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20" w:rsidRDefault="00A52420" w:rsidP="00A52420">
      <w:pPr>
        <w:pStyle w:val="ConsPlusTitlePage"/>
      </w:pPr>
    </w:p>
    <w:p w:rsidR="00A52420" w:rsidRDefault="00A52420">
      <w:pPr>
        <w:pStyle w:val="ConsPlusNormal"/>
        <w:jc w:val="right"/>
      </w:pPr>
      <w:r>
        <w:t>Утверждены</w:t>
      </w:r>
    </w:p>
    <w:p w:rsidR="00A52420" w:rsidRDefault="00A52420">
      <w:pPr>
        <w:pStyle w:val="ConsPlusNormal"/>
        <w:jc w:val="right"/>
      </w:pPr>
      <w:r>
        <w:t>руководством 8 Центра ФСБ России</w:t>
      </w:r>
    </w:p>
    <w:p w:rsidR="00A52420" w:rsidRDefault="00A52420">
      <w:pPr>
        <w:pStyle w:val="ConsPlusNormal"/>
        <w:jc w:val="right"/>
      </w:pPr>
      <w:r>
        <w:t>21 февраля 2008 г. N 149/6/6-622</w:t>
      </w:r>
    </w:p>
    <w:p w:rsidR="00A52420" w:rsidRDefault="00A52420">
      <w:pPr>
        <w:pStyle w:val="ConsPlusNormal"/>
        <w:jc w:val="center"/>
      </w:pPr>
    </w:p>
    <w:p w:rsidR="00A52420" w:rsidRDefault="00A52420">
      <w:pPr>
        <w:pStyle w:val="ConsPlusTitle"/>
        <w:jc w:val="center"/>
      </w:pPr>
      <w:r>
        <w:t>ТИПОВЫЕ ТРЕБОВАНИЯ</w:t>
      </w:r>
    </w:p>
    <w:p w:rsidR="00A52420" w:rsidRDefault="00A52420">
      <w:pPr>
        <w:pStyle w:val="ConsPlusTitle"/>
        <w:jc w:val="center"/>
      </w:pPr>
      <w:r>
        <w:t>ПО ОРГАНИЗАЦИИ И ОБЕСПЕЧЕНИЮ ФУНКЦИОНИРОВАНИЯ</w:t>
      </w:r>
    </w:p>
    <w:p w:rsidR="00A52420" w:rsidRDefault="00A52420">
      <w:pPr>
        <w:pStyle w:val="ConsPlusTitle"/>
        <w:jc w:val="center"/>
      </w:pPr>
      <w:r>
        <w:t>ШИФРОВАЛЬНЫХ (КРИПТОГРАФИЧЕСКИХ) СРЕДСТВ, ПРЕДНАЗНАЧЕННЫХ</w:t>
      </w:r>
    </w:p>
    <w:p w:rsidR="00A52420" w:rsidRDefault="00A52420">
      <w:pPr>
        <w:pStyle w:val="ConsPlusTitle"/>
        <w:jc w:val="center"/>
      </w:pPr>
      <w:r>
        <w:t>ДЛЯ ЗАЩИТЫ ИНФОРМАЦИИ, НЕ СОДЕРЖАЩЕЙ СВЕДЕНИЙ, СОСТАВЛЯЮЩИХ</w:t>
      </w:r>
    </w:p>
    <w:p w:rsidR="00A52420" w:rsidRDefault="00A52420">
      <w:pPr>
        <w:pStyle w:val="ConsPlusTitle"/>
        <w:jc w:val="center"/>
      </w:pPr>
      <w:r>
        <w:t>ГОСУДАРСТВЕННУЮ ТАЙНУ, В СЛУЧАЕ ИХ ИСПОЛЬЗОВАНИЯ</w:t>
      </w:r>
    </w:p>
    <w:p w:rsidR="00A52420" w:rsidRDefault="00A52420">
      <w:pPr>
        <w:pStyle w:val="ConsPlusTitle"/>
        <w:jc w:val="center"/>
      </w:pPr>
      <w:r>
        <w:t>ДЛЯ ОБЕСПЕЧЕНИЯ БЕЗОПАСНОСТИ ПЕРСОНАЛЬНЫХ ДАННЫХ</w:t>
      </w:r>
    </w:p>
    <w:p w:rsidR="00A52420" w:rsidRDefault="00A52420">
      <w:pPr>
        <w:pStyle w:val="ConsPlusTitle"/>
        <w:jc w:val="center"/>
      </w:pPr>
      <w:r>
        <w:t>ПРИ ИХ ОБРАБОТКЕ В ИНФОРМАЦИОННЫХ СИСТЕМАХ</w:t>
      </w:r>
    </w:p>
    <w:p w:rsidR="00A52420" w:rsidRDefault="00A52420">
      <w:pPr>
        <w:pStyle w:val="ConsPlusTitle"/>
        <w:jc w:val="center"/>
      </w:pPr>
      <w:r>
        <w:t>ПЕРСОНАЛЬНЫХ ДАННЫХ</w:t>
      </w:r>
    </w:p>
    <w:p w:rsidR="00A52420" w:rsidRDefault="00A52420">
      <w:pPr>
        <w:pStyle w:val="ConsPlusNormal"/>
        <w:jc w:val="center"/>
      </w:pPr>
    </w:p>
    <w:p w:rsidR="00A52420" w:rsidRDefault="00A52420">
      <w:pPr>
        <w:pStyle w:val="ConsPlusNormal"/>
        <w:jc w:val="center"/>
      </w:pPr>
      <w:r>
        <w:t>1. Общие положения</w:t>
      </w:r>
    </w:p>
    <w:p w:rsidR="00A52420" w:rsidRDefault="00A52420">
      <w:pPr>
        <w:pStyle w:val="ConsPlusNormal"/>
        <w:ind w:firstLine="540"/>
        <w:jc w:val="both"/>
      </w:pPr>
    </w:p>
    <w:p w:rsidR="00A52420" w:rsidRDefault="00A52420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Настоящие Требования определяют порядок организации и обеспечения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 (далее - </w:t>
      </w:r>
      <w:proofErr w:type="spellStart"/>
      <w:r>
        <w:t>криптосредство</w:t>
      </w:r>
      <w:proofErr w:type="spellEnd"/>
      <w:r>
        <w:t>), в случае их использования для обеспечения безопасности персональных данных при их обработке в информационных системах персональных данных (далее - информационная система).</w:t>
      </w:r>
      <w:proofErr w:type="gramEnd"/>
    </w:p>
    <w:p w:rsidR="00A52420" w:rsidRDefault="00A52420">
      <w:pPr>
        <w:pStyle w:val="ConsPlusNormal"/>
        <w:ind w:firstLine="540"/>
        <w:jc w:val="both"/>
      </w:pPr>
      <w:r>
        <w:t>1.2. Настоящие Требования разработаны во исполнение:</w:t>
      </w:r>
    </w:p>
    <w:p w:rsidR="00A52420" w:rsidRDefault="00A52420">
      <w:pPr>
        <w:pStyle w:val="ConsPlusNormal"/>
        <w:ind w:firstLine="540"/>
        <w:jc w:val="both"/>
      </w:pPr>
      <w:r>
        <w:t xml:space="preserve">- Федерального закона "О персональных данных" от 27 июля 2006 г. N 152-ФЗ </w:t>
      </w:r>
      <w:hyperlink r:id="rId4" w:history="1">
        <w:r>
          <w:rPr>
            <w:color w:val="0000FF"/>
          </w:rPr>
          <w:t>(Статья 19)</w:t>
        </w:r>
      </w:hyperlink>
      <w:r>
        <w:t>;</w:t>
      </w:r>
    </w:p>
    <w:p w:rsidR="00A52420" w:rsidRDefault="00A52420">
      <w:pPr>
        <w:pStyle w:val="ConsPlusNormal"/>
        <w:ind w:firstLine="540"/>
        <w:jc w:val="both"/>
      </w:pPr>
      <w:r>
        <w:t xml:space="preserve">- </w:t>
      </w:r>
      <w:hyperlink r:id="rId5" w:history="1">
        <w:r>
          <w:rPr>
            <w:color w:val="0000FF"/>
          </w:rPr>
          <w:t>Положения</w:t>
        </w:r>
      </w:hyperlink>
      <w:r>
        <w:t xml:space="preserve"> об обеспечении безопасности персональных данных при их обработке в информационных системах персональных данных, утвержденного Постановлением Правительства РФ от 17 ноября 2007 г. N 781 (далее - Положение);</w:t>
      </w:r>
    </w:p>
    <w:p w:rsidR="00A52420" w:rsidRDefault="00A52420">
      <w:pPr>
        <w:pStyle w:val="ConsPlusNormal"/>
        <w:ind w:firstLine="540"/>
        <w:jc w:val="both"/>
      </w:pPr>
      <w:r>
        <w:t xml:space="preserve">- </w:t>
      </w:r>
      <w:hyperlink r:id="rId6" w:history="1">
        <w:r>
          <w:rPr>
            <w:color w:val="0000FF"/>
          </w:rPr>
          <w:t>Положения</w:t>
        </w:r>
      </w:hyperlink>
      <w:r>
        <w:t xml:space="preserve"> о Федеральной службе безопасности Российской Федерации, утвержденного Указом Президента Российской Федерации от 11 августа 2003 г. N 960.</w:t>
      </w:r>
    </w:p>
    <w:p w:rsidR="00A52420" w:rsidRDefault="00A52420">
      <w:pPr>
        <w:pStyle w:val="ConsPlusNormal"/>
        <w:ind w:firstLine="540"/>
        <w:jc w:val="both"/>
      </w:pPr>
      <w:r>
        <w:t>1.3. Настоящие Требования:</w:t>
      </w:r>
    </w:p>
    <w:p w:rsidR="00A52420" w:rsidRDefault="00A52420">
      <w:pPr>
        <w:pStyle w:val="ConsPlusNormal"/>
        <w:ind w:firstLine="540"/>
        <w:jc w:val="both"/>
      </w:pPr>
      <w:r>
        <w:t xml:space="preserve">- являются обязательными для оператора, осуществляющего обработку персональных данных, а также лица, которому на основании договора оператор поручает обработку персональных данных, и (или) лица, которому на основании договора оператор поручает оказание услуг по организации и обеспечению безопасности защиты персональных данных при их обработке в информационной системе с использованием </w:t>
      </w:r>
      <w:proofErr w:type="spellStart"/>
      <w:r>
        <w:t>криптосредств</w:t>
      </w:r>
      <w:proofErr w:type="spellEnd"/>
      <w:r>
        <w:t>. При этом существенным условием договора является обязанность уполномоченного лица обеспечить конфиденциальность персональных данных и безопасность персональных данных при их обработке в информационной системе в случаях, предусмотренных действующим законодательством;</w:t>
      </w:r>
    </w:p>
    <w:p w:rsidR="00A52420" w:rsidRDefault="00A52420">
      <w:pPr>
        <w:pStyle w:val="ConsPlusNormal"/>
        <w:ind w:firstLine="540"/>
        <w:jc w:val="both"/>
      </w:pPr>
      <w:r>
        <w:t xml:space="preserve">- распространяются на </w:t>
      </w:r>
      <w:proofErr w:type="spellStart"/>
      <w:r>
        <w:t>криптосредства</w:t>
      </w:r>
      <w:proofErr w:type="spellEnd"/>
      <w:r>
        <w:t>, предназначенные для обеспечения безопасности персональных данных при их обработке в информационных системах персональных данных, все технические средства которых находятся в пределах Российской Федерации, а также в системах, технические средства которых частично или целиком находятся за пределами Российской Федерации;</w:t>
      </w:r>
    </w:p>
    <w:p w:rsidR="00A52420" w:rsidRDefault="00A52420">
      <w:pPr>
        <w:pStyle w:val="ConsPlusNormal"/>
        <w:ind w:firstLine="540"/>
        <w:jc w:val="both"/>
      </w:pPr>
      <w:r>
        <w:t>- не отменяют требования иных документов, регламентирующих порядок обращения со служебной информацией ограниченного распространения в федеральных органах исполнительной власти.</w:t>
      </w:r>
    </w:p>
    <w:p w:rsidR="00A52420" w:rsidRDefault="00A52420">
      <w:pPr>
        <w:pStyle w:val="ConsPlusNormal"/>
        <w:ind w:firstLine="540"/>
        <w:jc w:val="both"/>
      </w:pPr>
      <w:r>
        <w:t>Оператор с учетом особенностей своей деятельности может разрабатывать не противоречащие настоящим Требованиям методические рекомендации по их применению.</w:t>
      </w:r>
    </w:p>
    <w:p w:rsidR="00A52420" w:rsidRDefault="00A52420">
      <w:pPr>
        <w:pStyle w:val="ConsPlusNormal"/>
        <w:ind w:firstLine="540"/>
        <w:jc w:val="both"/>
      </w:pPr>
      <w:r>
        <w:t xml:space="preserve">Используемые для целей настоящих Требований термины и определения приведены в </w:t>
      </w:r>
      <w:hyperlink w:anchor="P160" w:history="1">
        <w:r>
          <w:rPr>
            <w:color w:val="0000FF"/>
          </w:rPr>
          <w:t>Приложении 1</w:t>
        </w:r>
      </w:hyperlink>
      <w:r>
        <w:t>.</w:t>
      </w:r>
    </w:p>
    <w:p w:rsidR="00A52420" w:rsidRDefault="00A52420">
      <w:pPr>
        <w:pStyle w:val="ConsPlusNormal"/>
        <w:ind w:firstLine="540"/>
        <w:jc w:val="both"/>
      </w:pPr>
    </w:p>
    <w:p w:rsidR="00A52420" w:rsidRDefault="00A52420">
      <w:pPr>
        <w:pStyle w:val="ConsPlusNormal"/>
        <w:jc w:val="center"/>
      </w:pPr>
      <w:r>
        <w:t>2. Организация и обеспечение безопасности обработки</w:t>
      </w:r>
    </w:p>
    <w:p w:rsidR="00A52420" w:rsidRDefault="00A52420">
      <w:pPr>
        <w:pStyle w:val="ConsPlusNormal"/>
        <w:jc w:val="center"/>
      </w:pPr>
      <w:r>
        <w:t xml:space="preserve">с использованием </w:t>
      </w:r>
      <w:proofErr w:type="gramStart"/>
      <w:r>
        <w:t>шифровальных</w:t>
      </w:r>
      <w:proofErr w:type="gramEnd"/>
      <w:r>
        <w:t xml:space="preserve"> (криптографических)</w:t>
      </w:r>
    </w:p>
    <w:p w:rsidR="00A52420" w:rsidRDefault="00A52420">
      <w:pPr>
        <w:pStyle w:val="ConsPlusNormal"/>
        <w:jc w:val="center"/>
      </w:pPr>
      <w:r>
        <w:t>средств персональных данных</w:t>
      </w:r>
    </w:p>
    <w:p w:rsidR="00A52420" w:rsidRDefault="00A52420">
      <w:pPr>
        <w:pStyle w:val="ConsPlusNormal"/>
        <w:ind w:firstLine="540"/>
        <w:jc w:val="both"/>
      </w:pPr>
    </w:p>
    <w:p w:rsidR="00A52420" w:rsidRDefault="00A52420">
      <w:pPr>
        <w:pStyle w:val="ConsPlusNormal"/>
        <w:ind w:firstLine="540"/>
        <w:jc w:val="both"/>
      </w:pPr>
      <w:r>
        <w:t xml:space="preserve">2.1. Безопасность обработки персональных данных с использованием </w:t>
      </w:r>
      <w:proofErr w:type="spellStart"/>
      <w:r>
        <w:t>криптосредств</w:t>
      </w:r>
      <w:proofErr w:type="spellEnd"/>
      <w:r>
        <w:t xml:space="preserve"> организуют и обеспечивают операторы, а также лица, которым на основании договора оператор поручает обработку </w:t>
      </w:r>
      <w:r>
        <w:lastRenderedPageBreak/>
        <w:t xml:space="preserve">персональных данных, и (или) лица, которым на основании договора оператор поручает оказание услуг по организации и обеспечению безопасности обработки в информационной системе персональных данных с использованием </w:t>
      </w:r>
      <w:proofErr w:type="spellStart"/>
      <w:r>
        <w:t>криптосредств</w:t>
      </w:r>
      <w:proofErr w:type="spellEnd"/>
      <w:r>
        <w:t>.</w:t>
      </w:r>
    </w:p>
    <w:p w:rsidR="00A52420" w:rsidRDefault="00A52420">
      <w:pPr>
        <w:pStyle w:val="ConsPlusNormal"/>
        <w:ind w:firstLine="540"/>
        <w:jc w:val="both"/>
      </w:pPr>
      <w:r>
        <w:t xml:space="preserve">Обеспечение безопасности персональных данных с использованием </w:t>
      </w:r>
      <w:proofErr w:type="spellStart"/>
      <w:r>
        <w:t>криптосредств</w:t>
      </w:r>
      <w:proofErr w:type="spellEnd"/>
      <w:r>
        <w:t xml:space="preserve"> должно осуществляться в соответствии </w:t>
      </w:r>
      <w:proofErr w:type="gramStart"/>
      <w:r>
        <w:t>с</w:t>
      </w:r>
      <w:proofErr w:type="gramEnd"/>
      <w:r>
        <w:t>:</w:t>
      </w:r>
    </w:p>
    <w:p w:rsidR="00A52420" w:rsidRDefault="00A52420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Приказом</w:t>
        </w:r>
      </w:hyperlink>
      <w:r>
        <w:t xml:space="preserve"> ФСБ России от 9 февраля 2005 г. N 66 "Об утверждении Положения о разработке, производстве, реализации и эксплуатации шифровальных (криптографических) средств защиты информации (Положение ПКЗ-2005)";</w:t>
      </w:r>
    </w:p>
    <w:p w:rsidR="00A52420" w:rsidRDefault="00A52420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РФ от 29 декабря 2007 г. N 957 "Об утверждении положений о лицензировании отдельных видов деятельности, связанных с шифровальными (криптографическими) средствами";</w:t>
      </w:r>
    </w:p>
    <w:p w:rsidR="00A52420" w:rsidRDefault="00A52420">
      <w:pPr>
        <w:pStyle w:val="ConsPlusNormal"/>
        <w:ind w:firstLine="540"/>
        <w:jc w:val="both"/>
      </w:pPr>
      <w:r>
        <w:t xml:space="preserve">3) Методическими </w:t>
      </w:r>
      <w:hyperlink r:id="rId9" w:history="1">
        <w:r>
          <w:rPr>
            <w:color w:val="0000FF"/>
          </w:rPr>
          <w:t>рекомендациями</w:t>
        </w:r>
      </w:hyperlink>
      <w:r>
        <w:t xml:space="preserve"> по обеспечению с помощью </w:t>
      </w:r>
      <w:proofErr w:type="spellStart"/>
      <w:r>
        <w:t>криптосредств</w:t>
      </w:r>
      <w:proofErr w:type="spellEnd"/>
      <w:r>
        <w:t xml:space="preserve"> безопасности персональных данных при их обработке в информационных системах персональных данных с использованием средств автоматизации (N 149/54-144, 2008, ФСБ России);</w:t>
      </w:r>
    </w:p>
    <w:p w:rsidR="00A52420" w:rsidRDefault="00A52420">
      <w:pPr>
        <w:pStyle w:val="ConsPlusNormal"/>
        <w:ind w:firstLine="540"/>
        <w:jc w:val="both"/>
      </w:pPr>
      <w:r>
        <w:t>4) Настоящими Требованиями.</w:t>
      </w:r>
    </w:p>
    <w:p w:rsidR="00A52420" w:rsidRDefault="00A52420">
      <w:pPr>
        <w:pStyle w:val="ConsPlusNormal"/>
        <w:ind w:firstLine="540"/>
        <w:jc w:val="both"/>
      </w:pPr>
      <w:r>
        <w:t xml:space="preserve">2.2. Операторы несут ответственность за соответствие проводимых ими мероприятий по организации и обеспечению безопасности обработки с использованием </w:t>
      </w:r>
      <w:proofErr w:type="spellStart"/>
      <w:r>
        <w:t>криптосредств</w:t>
      </w:r>
      <w:proofErr w:type="spellEnd"/>
      <w:r>
        <w:t xml:space="preserve"> персональных данных лицензионным требованиям и условиям, эксплуатационной и технической документации к </w:t>
      </w:r>
      <w:proofErr w:type="spellStart"/>
      <w:r>
        <w:t>криптосредствам</w:t>
      </w:r>
      <w:proofErr w:type="spellEnd"/>
      <w:r>
        <w:t>, а также настоящим Требованиям.</w:t>
      </w:r>
    </w:p>
    <w:p w:rsidR="00A52420" w:rsidRDefault="00A52420">
      <w:pPr>
        <w:pStyle w:val="ConsPlusNormal"/>
        <w:ind w:firstLine="540"/>
        <w:jc w:val="both"/>
      </w:pPr>
      <w:r>
        <w:t xml:space="preserve">При этом операторы должны обеспечивать комплексность защиты персональных данных, в том числе посредством применения </w:t>
      </w:r>
      <w:proofErr w:type="spellStart"/>
      <w:r>
        <w:t>некриптографических</w:t>
      </w:r>
      <w:proofErr w:type="spellEnd"/>
      <w:r>
        <w:t xml:space="preserve"> средств защиты.</w:t>
      </w:r>
    </w:p>
    <w:p w:rsidR="00A52420" w:rsidRDefault="00A52420">
      <w:pPr>
        <w:pStyle w:val="ConsPlusNormal"/>
        <w:ind w:firstLine="540"/>
        <w:jc w:val="both"/>
      </w:pPr>
      <w:r>
        <w:t>2.3. При разработке и реализации мероприятий по организации и обеспечению безопасности персональных данных при их обработке в информационной системе оператор или уполномоченное оператором лицо осуществляет:</w:t>
      </w:r>
    </w:p>
    <w:p w:rsidR="00A52420" w:rsidRDefault="00A52420">
      <w:pPr>
        <w:pStyle w:val="ConsPlusNormal"/>
        <w:ind w:firstLine="540"/>
        <w:jc w:val="both"/>
      </w:pPr>
      <w:r>
        <w:t>- разработку для каждой информационной системы персональных данных модели угроз безопасности персональных данных при их обработке;</w:t>
      </w:r>
    </w:p>
    <w:p w:rsidR="00A52420" w:rsidRDefault="00A52420">
      <w:pPr>
        <w:pStyle w:val="ConsPlusNormal"/>
        <w:ind w:firstLine="540"/>
        <w:jc w:val="both"/>
      </w:pPr>
      <w:r>
        <w:t>- разработку на основе модели угроз системы безопасности персональных данных, обеспечивающей нейтрализацию всех перечисленных в модели угроз;</w:t>
      </w:r>
    </w:p>
    <w:p w:rsidR="00A52420" w:rsidRDefault="00A52420">
      <w:pPr>
        <w:pStyle w:val="ConsPlusNormal"/>
        <w:ind w:firstLine="540"/>
        <w:jc w:val="both"/>
      </w:pPr>
      <w:r>
        <w:t xml:space="preserve">- определение необходимости использования </w:t>
      </w:r>
      <w:proofErr w:type="spellStart"/>
      <w:r>
        <w:t>криптосредств</w:t>
      </w:r>
      <w:proofErr w:type="spellEnd"/>
      <w:r>
        <w:t xml:space="preserve"> для обеспечения безопасности персональных данных и, в случае положительного решения, определение на основе модели угроз цели использования </w:t>
      </w:r>
      <w:proofErr w:type="spellStart"/>
      <w:r>
        <w:t>криптосредств</w:t>
      </w:r>
      <w:proofErr w:type="spellEnd"/>
      <w:r>
        <w:t xml:space="preserve">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 и (или) иных неправомерных действий при их обработке;</w:t>
      </w:r>
    </w:p>
    <w:p w:rsidR="00A52420" w:rsidRDefault="00A52420">
      <w:pPr>
        <w:pStyle w:val="ConsPlusNormal"/>
        <w:ind w:firstLine="540"/>
        <w:jc w:val="both"/>
      </w:pPr>
      <w:r>
        <w:t xml:space="preserve">- установку и ввод в эксплуатацию </w:t>
      </w:r>
      <w:proofErr w:type="spellStart"/>
      <w:r>
        <w:t>криптосредств</w:t>
      </w:r>
      <w:proofErr w:type="spellEnd"/>
      <w:r>
        <w:t xml:space="preserve"> в соответствии с эксплуатационной и технической документацией к этим средствам;</w:t>
      </w:r>
    </w:p>
    <w:p w:rsidR="00A52420" w:rsidRDefault="00A52420">
      <w:pPr>
        <w:pStyle w:val="ConsPlusNormal"/>
        <w:ind w:firstLine="540"/>
        <w:jc w:val="both"/>
      </w:pPr>
      <w:r>
        <w:t xml:space="preserve">- проверку готовности </w:t>
      </w:r>
      <w:proofErr w:type="spellStart"/>
      <w:r>
        <w:t>криптосредств</w:t>
      </w:r>
      <w:proofErr w:type="spellEnd"/>
      <w:r>
        <w:t xml:space="preserve"> к использованию с составлением заключений о возможности их эксплуатации;</w:t>
      </w:r>
    </w:p>
    <w:p w:rsidR="00A52420" w:rsidRDefault="00A52420">
      <w:pPr>
        <w:pStyle w:val="ConsPlusNormal"/>
        <w:ind w:firstLine="540"/>
        <w:jc w:val="both"/>
      </w:pPr>
      <w:r>
        <w:t xml:space="preserve">- обучение лиц, использующих </w:t>
      </w:r>
      <w:proofErr w:type="spellStart"/>
      <w:r>
        <w:t>криптосредства</w:t>
      </w:r>
      <w:proofErr w:type="spellEnd"/>
      <w:r>
        <w:t>, работе с ними;</w:t>
      </w:r>
    </w:p>
    <w:p w:rsidR="00A52420" w:rsidRDefault="00A52420">
      <w:pPr>
        <w:pStyle w:val="ConsPlusNormal"/>
        <w:ind w:firstLine="540"/>
        <w:jc w:val="both"/>
      </w:pPr>
      <w:r>
        <w:t xml:space="preserve">- </w:t>
      </w:r>
      <w:proofErr w:type="spellStart"/>
      <w:r>
        <w:t>поэкземплярный</w:t>
      </w:r>
      <w:proofErr w:type="spellEnd"/>
      <w:r>
        <w:t xml:space="preserve"> учет используемых </w:t>
      </w:r>
      <w:proofErr w:type="spellStart"/>
      <w:r>
        <w:t>криптосредств</w:t>
      </w:r>
      <w:proofErr w:type="spellEnd"/>
      <w:r>
        <w:t>, эксплуатационной и технической документации к ним, носителей персональных данных;</w:t>
      </w:r>
    </w:p>
    <w:p w:rsidR="00A52420" w:rsidRDefault="00A52420">
      <w:pPr>
        <w:pStyle w:val="ConsPlusNormal"/>
        <w:ind w:firstLine="540"/>
        <w:jc w:val="both"/>
      </w:pPr>
      <w:r>
        <w:t xml:space="preserve">- учет лиц, допущенных к работе с </w:t>
      </w:r>
      <w:proofErr w:type="spellStart"/>
      <w:r>
        <w:t>криптосредствами</w:t>
      </w:r>
      <w:proofErr w:type="spellEnd"/>
      <w:r>
        <w:t xml:space="preserve">, </w:t>
      </w:r>
      <w:proofErr w:type="gramStart"/>
      <w:r>
        <w:t>предназначенными</w:t>
      </w:r>
      <w:proofErr w:type="gramEnd"/>
      <w:r>
        <w:t xml:space="preserve"> для обеспечения безопасности персональных данных в информационной системе (пользователи </w:t>
      </w:r>
      <w:proofErr w:type="spellStart"/>
      <w:r>
        <w:t>криптосредств</w:t>
      </w:r>
      <w:proofErr w:type="spellEnd"/>
      <w:r>
        <w:t>);</w:t>
      </w:r>
    </w:p>
    <w:p w:rsidR="00A52420" w:rsidRDefault="00A52420">
      <w:pPr>
        <w:pStyle w:val="ConsPlusNormal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соблюдением условий использования </w:t>
      </w:r>
      <w:proofErr w:type="spellStart"/>
      <w:r>
        <w:t>криптосредств</w:t>
      </w:r>
      <w:proofErr w:type="spellEnd"/>
      <w:r>
        <w:t>, предусмотренных эксплуатационной и технической документацией к ним;</w:t>
      </w:r>
    </w:p>
    <w:p w:rsidR="00A52420" w:rsidRDefault="00A52420">
      <w:pPr>
        <w:pStyle w:val="ConsPlusNormal"/>
        <w:ind w:firstLine="540"/>
        <w:jc w:val="both"/>
      </w:pPr>
      <w:r>
        <w:t xml:space="preserve">- разбирательство и составление заключений по фактам нарушения условий хранения носителей персональных данных, использования </w:t>
      </w:r>
      <w:proofErr w:type="spellStart"/>
      <w:r>
        <w:t>криптосредств</w:t>
      </w:r>
      <w:proofErr w:type="spellEnd"/>
      <w:r>
        <w:t>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нарушений;</w:t>
      </w:r>
    </w:p>
    <w:p w:rsidR="00A52420" w:rsidRDefault="00A52420">
      <w:pPr>
        <w:pStyle w:val="ConsPlusNormal"/>
        <w:ind w:firstLine="540"/>
        <w:jc w:val="both"/>
      </w:pPr>
      <w:r>
        <w:t xml:space="preserve">- описание организационных и технических мер, которые оператор обязуется осуществлять при обеспечении безопасности персональных данных с использованием </w:t>
      </w:r>
      <w:proofErr w:type="spellStart"/>
      <w:r>
        <w:t>криптосредств</w:t>
      </w:r>
      <w:proofErr w:type="spellEnd"/>
      <w:r>
        <w:t xml:space="preserve"> при их обработке в информационных системах, с указанием в частности:</w:t>
      </w:r>
    </w:p>
    <w:p w:rsidR="00A52420" w:rsidRDefault="00A52420">
      <w:pPr>
        <w:pStyle w:val="ConsPlusNormal"/>
        <w:ind w:firstLine="540"/>
        <w:jc w:val="both"/>
      </w:pPr>
      <w:r>
        <w:t xml:space="preserve">а) индекса, условного наименования и регистрационных номеров используемых </w:t>
      </w:r>
      <w:proofErr w:type="spellStart"/>
      <w:r>
        <w:t>криптосредств</w:t>
      </w:r>
      <w:proofErr w:type="spellEnd"/>
      <w:r>
        <w:t>;</w:t>
      </w:r>
    </w:p>
    <w:p w:rsidR="00A52420" w:rsidRDefault="00A52420">
      <w:pPr>
        <w:pStyle w:val="ConsPlusNormal"/>
        <w:ind w:firstLine="540"/>
        <w:jc w:val="both"/>
      </w:pPr>
      <w:r>
        <w:t xml:space="preserve">б) соответствия размещения и монтажа аппаратуры и оборудования, входящего в состав </w:t>
      </w:r>
      <w:proofErr w:type="spellStart"/>
      <w:r>
        <w:lastRenderedPageBreak/>
        <w:t>криптосредств</w:t>
      </w:r>
      <w:proofErr w:type="spellEnd"/>
      <w:r>
        <w:t xml:space="preserve">, требованиям нормативной документации и правилам пользования </w:t>
      </w:r>
      <w:proofErr w:type="spellStart"/>
      <w:r>
        <w:t>криптосредствами</w:t>
      </w:r>
      <w:proofErr w:type="spellEnd"/>
      <w:r>
        <w:t>;</w:t>
      </w:r>
    </w:p>
    <w:p w:rsidR="00A52420" w:rsidRDefault="00A52420">
      <w:pPr>
        <w:pStyle w:val="ConsPlusNormal"/>
        <w:ind w:firstLine="540"/>
        <w:jc w:val="both"/>
      </w:pPr>
      <w:r>
        <w:t xml:space="preserve">в) соответствия помещений, в котором размещены </w:t>
      </w:r>
      <w:proofErr w:type="spellStart"/>
      <w:r>
        <w:t>криптосредства</w:t>
      </w:r>
      <w:proofErr w:type="spellEnd"/>
      <w:r>
        <w:t xml:space="preserve"> и хранится ключевая документация к ним, настоящим Требованиям с описанием основных средств защиты;</w:t>
      </w:r>
    </w:p>
    <w:p w:rsidR="00A52420" w:rsidRDefault="00A52420">
      <w:pPr>
        <w:pStyle w:val="ConsPlusNormal"/>
        <w:ind w:firstLine="540"/>
        <w:jc w:val="both"/>
      </w:pPr>
      <w:r>
        <w:t>г) выполнения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данных.</w:t>
      </w:r>
    </w:p>
    <w:p w:rsidR="00A52420" w:rsidRDefault="00A52420">
      <w:pPr>
        <w:pStyle w:val="ConsPlusNormal"/>
        <w:ind w:firstLine="540"/>
        <w:jc w:val="both"/>
      </w:pPr>
      <w:r>
        <w:t xml:space="preserve">Описание принятых мер должно быть включено в уведомление, предусмотренное </w:t>
      </w:r>
      <w:hyperlink r:id="rId10" w:history="1">
        <w:r>
          <w:rPr>
            <w:color w:val="0000FF"/>
          </w:rPr>
          <w:t>частью 1 статьи 22</w:t>
        </w:r>
      </w:hyperlink>
      <w:r>
        <w:t xml:space="preserve"> Федерального закона "О персональных данных".</w:t>
      </w:r>
    </w:p>
    <w:p w:rsidR="00A52420" w:rsidRDefault="00A52420">
      <w:pPr>
        <w:pStyle w:val="ConsPlusNormal"/>
        <w:ind w:firstLine="540"/>
        <w:jc w:val="both"/>
      </w:pPr>
      <w:r>
        <w:t xml:space="preserve">2.4. Пользователи </w:t>
      </w:r>
      <w:proofErr w:type="spellStart"/>
      <w:r>
        <w:t>криптосредств</w:t>
      </w:r>
      <w:proofErr w:type="spellEnd"/>
      <w:r>
        <w:t xml:space="preserve"> допускаются к работе с ними по решению, утверждаемому оператором. При наличии двух и более пользователей </w:t>
      </w:r>
      <w:proofErr w:type="spellStart"/>
      <w:r>
        <w:t>криптосредств</w:t>
      </w:r>
      <w:proofErr w:type="spellEnd"/>
      <w:r>
        <w:t xml:space="preserve"> обязанности между ними должны быть распределены с учетом персональной ответственности за сохранность </w:t>
      </w:r>
      <w:proofErr w:type="spellStart"/>
      <w:r>
        <w:t>криптосредств</w:t>
      </w:r>
      <w:proofErr w:type="spellEnd"/>
      <w:r>
        <w:t>, ключевой, эксплуатационной и технической документации, а также за порученные участки работы.</w:t>
      </w:r>
    </w:p>
    <w:p w:rsidR="00A52420" w:rsidRDefault="00A52420">
      <w:pPr>
        <w:pStyle w:val="ConsPlusNormal"/>
        <w:ind w:firstLine="540"/>
        <w:jc w:val="both"/>
      </w:pPr>
      <w:r>
        <w:t xml:space="preserve">2.5. Пользователи </w:t>
      </w:r>
      <w:proofErr w:type="spellStart"/>
      <w:r>
        <w:t>криптосредств</w:t>
      </w:r>
      <w:proofErr w:type="spellEnd"/>
      <w:r>
        <w:t xml:space="preserve"> обязаны:</w:t>
      </w:r>
    </w:p>
    <w:p w:rsidR="00A52420" w:rsidRDefault="00A52420">
      <w:pPr>
        <w:pStyle w:val="ConsPlusNormal"/>
        <w:ind w:firstLine="540"/>
        <w:jc w:val="both"/>
      </w:pPr>
      <w:r>
        <w:t xml:space="preserve">- не разглашать информацию, к которой они допущены, в том числе сведения о </w:t>
      </w:r>
      <w:proofErr w:type="spellStart"/>
      <w:r>
        <w:t>криптосредствах</w:t>
      </w:r>
      <w:proofErr w:type="spellEnd"/>
      <w:r>
        <w:t>, ключевых документах к ним и других мерах защиты;</w:t>
      </w:r>
    </w:p>
    <w:p w:rsidR="00A52420" w:rsidRDefault="00A52420">
      <w:pPr>
        <w:pStyle w:val="ConsPlusNormal"/>
        <w:ind w:firstLine="540"/>
        <w:jc w:val="both"/>
      </w:pPr>
      <w:r>
        <w:t xml:space="preserve">- соблюдать требования к обеспечению безопасности персональных данных, требования к обеспечению безопасности </w:t>
      </w:r>
      <w:proofErr w:type="spellStart"/>
      <w:r>
        <w:t>криптосредств</w:t>
      </w:r>
      <w:proofErr w:type="spellEnd"/>
      <w:r>
        <w:t xml:space="preserve"> и ключевых документов к ним;</w:t>
      </w:r>
    </w:p>
    <w:p w:rsidR="00A52420" w:rsidRDefault="00A52420">
      <w:pPr>
        <w:pStyle w:val="ConsPlusNormal"/>
        <w:ind w:firstLine="540"/>
        <w:jc w:val="both"/>
      </w:pPr>
      <w:r>
        <w:t xml:space="preserve">- сообщать о ставших им известными попытках посторонних лиц получить сведения об используемых </w:t>
      </w:r>
      <w:proofErr w:type="spellStart"/>
      <w:r>
        <w:t>криптосредствах</w:t>
      </w:r>
      <w:proofErr w:type="spellEnd"/>
      <w:r>
        <w:t xml:space="preserve"> или ключевых документах к ним;</w:t>
      </w:r>
    </w:p>
    <w:p w:rsidR="00A52420" w:rsidRDefault="00A52420">
      <w:pPr>
        <w:pStyle w:val="ConsPlusNormal"/>
        <w:ind w:firstLine="540"/>
        <w:jc w:val="both"/>
      </w:pPr>
      <w:r>
        <w:t xml:space="preserve">- немедленно уведомлять оператора о фактах утраты или недостачи </w:t>
      </w:r>
      <w:proofErr w:type="spellStart"/>
      <w:r>
        <w:t>криптосредств</w:t>
      </w:r>
      <w:proofErr w:type="spellEnd"/>
      <w:r>
        <w:t>, ключевых документов к ним, ключей от помещений, хранилищ, личных печатей и о других фактах, которые могут привести к разглашению защищаемых персональных данных;</w:t>
      </w:r>
    </w:p>
    <w:p w:rsidR="00A52420" w:rsidRDefault="00A52420">
      <w:pPr>
        <w:pStyle w:val="ConsPlusNormal"/>
        <w:ind w:firstLine="540"/>
        <w:jc w:val="both"/>
      </w:pPr>
      <w:r>
        <w:t xml:space="preserve">- сдать </w:t>
      </w:r>
      <w:proofErr w:type="spellStart"/>
      <w:r>
        <w:t>криптосредства</w:t>
      </w:r>
      <w:proofErr w:type="spellEnd"/>
      <w:r>
        <w:t xml:space="preserve">, эксплуатационную и техническую документацию к ним, ключевые документы в соответствии с порядком, установленным настоящими Требованиями, при увольнении или отстранении от исполнения обязанностей, связанных с использованием </w:t>
      </w:r>
      <w:proofErr w:type="spellStart"/>
      <w:r>
        <w:t>криптосредств</w:t>
      </w:r>
      <w:proofErr w:type="spellEnd"/>
      <w:r>
        <w:t>.</w:t>
      </w:r>
    </w:p>
    <w:p w:rsidR="00A52420" w:rsidRDefault="00A52420">
      <w:pPr>
        <w:pStyle w:val="ConsPlusNormal"/>
        <w:ind w:firstLine="540"/>
        <w:jc w:val="both"/>
      </w:pPr>
      <w:r>
        <w:t xml:space="preserve">2.6. Обеспечение функционирования и безопасности </w:t>
      </w:r>
      <w:proofErr w:type="spellStart"/>
      <w:r>
        <w:t>криптосредств</w:t>
      </w:r>
      <w:proofErr w:type="spellEnd"/>
      <w:r>
        <w:t xml:space="preserve"> возлагается на ответственного пользователя </w:t>
      </w:r>
      <w:proofErr w:type="spellStart"/>
      <w:r>
        <w:t>криптосредств</w:t>
      </w:r>
      <w:proofErr w:type="spellEnd"/>
      <w:r>
        <w:t xml:space="preserve">, имеющего необходимый уровень квалификации, назначаемого приказом оператора (далее - ответственный пользователь </w:t>
      </w:r>
      <w:proofErr w:type="spellStart"/>
      <w:r>
        <w:t>криптосредств</w:t>
      </w:r>
      <w:proofErr w:type="spellEnd"/>
      <w:r>
        <w:t>).</w:t>
      </w:r>
    </w:p>
    <w:p w:rsidR="00A52420" w:rsidRDefault="00A52420">
      <w:pPr>
        <w:pStyle w:val="ConsPlusNormal"/>
        <w:ind w:firstLine="540"/>
        <w:jc w:val="both"/>
      </w:pPr>
      <w:r>
        <w:t xml:space="preserve">Допускается возложение функций ответственного пользователя </w:t>
      </w:r>
      <w:proofErr w:type="spellStart"/>
      <w:r>
        <w:t>криптосредств</w:t>
      </w:r>
      <w:proofErr w:type="spellEnd"/>
      <w:r>
        <w:t xml:space="preserve"> </w:t>
      </w:r>
      <w:proofErr w:type="gramStart"/>
      <w:r>
        <w:t>на</w:t>
      </w:r>
      <w:proofErr w:type="gramEnd"/>
      <w:r>
        <w:t>:</w:t>
      </w:r>
    </w:p>
    <w:p w:rsidR="00A52420" w:rsidRDefault="00A52420">
      <w:pPr>
        <w:pStyle w:val="ConsPlusNormal"/>
        <w:ind w:firstLine="540"/>
        <w:jc w:val="both"/>
      </w:pPr>
      <w:r>
        <w:t xml:space="preserve">- одного из пользователей </w:t>
      </w:r>
      <w:proofErr w:type="spellStart"/>
      <w:r>
        <w:t>криптосредств</w:t>
      </w:r>
      <w:proofErr w:type="spellEnd"/>
      <w:r>
        <w:t>;</w:t>
      </w:r>
    </w:p>
    <w:p w:rsidR="00A52420" w:rsidRDefault="00A52420">
      <w:pPr>
        <w:pStyle w:val="ConsPlusNormal"/>
        <w:ind w:firstLine="540"/>
        <w:jc w:val="both"/>
      </w:pPr>
      <w:r>
        <w:t>- на структурное подразделение или должностное лицо (работника), ответственных за обеспечение безопасности персональных данных, назначаемых оператором;</w:t>
      </w:r>
    </w:p>
    <w:p w:rsidR="00A52420" w:rsidRDefault="00A52420">
      <w:pPr>
        <w:pStyle w:val="ConsPlusNormal"/>
        <w:ind w:firstLine="540"/>
        <w:jc w:val="both"/>
      </w:pPr>
      <w:r>
        <w:t>- на специальное структурное подразделение по защите государственной тайны, использующее для этого шифровальные средства.</w:t>
      </w:r>
    </w:p>
    <w:p w:rsidR="00A52420" w:rsidRDefault="00A52420">
      <w:pPr>
        <w:pStyle w:val="ConsPlusNormal"/>
        <w:ind w:firstLine="540"/>
        <w:jc w:val="both"/>
      </w:pPr>
      <w:r>
        <w:t xml:space="preserve">2.7. Ответственные пользователи </w:t>
      </w:r>
      <w:proofErr w:type="spellStart"/>
      <w:r>
        <w:t>криптосредств</w:t>
      </w:r>
      <w:proofErr w:type="spellEnd"/>
      <w:r>
        <w:t xml:space="preserve"> должны иметь функциональные обязанности, разработанные в соответствии с настоящими Требованиями.</w:t>
      </w:r>
    </w:p>
    <w:p w:rsidR="00A52420" w:rsidRDefault="00A52420">
      <w:pPr>
        <w:pStyle w:val="ConsPlusNormal"/>
        <w:ind w:firstLine="540"/>
        <w:jc w:val="both"/>
      </w:pPr>
      <w:r>
        <w:t xml:space="preserve">2.8. При определении обязанностей пользователя </w:t>
      </w:r>
      <w:proofErr w:type="spellStart"/>
      <w:r>
        <w:t>криптосредств</w:t>
      </w:r>
      <w:proofErr w:type="spellEnd"/>
      <w:r>
        <w:t xml:space="preserve"> необходимо учитывать, что безопасность обработки с использованием </w:t>
      </w:r>
      <w:proofErr w:type="spellStart"/>
      <w:r>
        <w:t>криптосредств</w:t>
      </w:r>
      <w:proofErr w:type="spellEnd"/>
      <w:r>
        <w:t xml:space="preserve"> персональных данных обеспечивается:</w:t>
      </w:r>
    </w:p>
    <w:p w:rsidR="00A52420" w:rsidRDefault="00A52420">
      <w:pPr>
        <w:pStyle w:val="ConsPlusNormal"/>
        <w:ind w:firstLine="540"/>
        <w:jc w:val="both"/>
      </w:pPr>
      <w:r>
        <w:t xml:space="preserve">- соблюдением пользователями </w:t>
      </w:r>
      <w:proofErr w:type="spellStart"/>
      <w:r>
        <w:t>криптосредств</w:t>
      </w:r>
      <w:proofErr w:type="spellEnd"/>
      <w:r>
        <w:t xml:space="preserve"> конфиденциальности при обращении со сведениями, которые им доверены или стали известны по работе, в том числе со сведениями о функционировании и порядке обеспечения безопасности применяемых </w:t>
      </w:r>
      <w:proofErr w:type="spellStart"/>
      <w:r>
        <w:t>криптосредств</w:t>
      </w:r>
      <w:proofErr w:type="spellEnd"/>
      <w:r>
        <w:t xml:space="preserve"> и ключевых документах к ним;</w:t>
      </w:r>
    </w:p>
    <w:p w:rsidR="00A52420" w:rsidRDefault="00A52420">
      <w:pPr>
        <w:pStyle w:val="ConsPlusNormal"/>
        <w:ind w:firstLine="540"/>
        <w:jc w:val="both"/>
      </w:pPr>
      <w:r>
        <w:t xml:space="preserve">- точным выполнением пользователями </w:t>
      </w:r>
      <w:proofErr w:type="spellStart"/>
      <w:r>
        <w:t>криптосредств</w:t>
      </w:r>
      <w:proofErr w:type="spellEnd"/>
      <w:r>
        <w:t xml:space="preserve"> требований к обеспечению безопасности персональных данных;</w:t>
      </w:r>
    </w:p>
    <w:p w:rsidR="00A52420" w:rsidRDefault="00A52420">
      <w:pPr>
        <w:pStyle w:val="ConsPlusNormal"/>
        <w:ind w:firstLine="540"/>
        <w:jc w:val="both"/>
      </w:pPr>
      <w:r>
        <w:t xml:space="preserve">- надежным хранением эксплуатационной и технической документации к </w:t>
      </w:r>
      <w:proofErr w:type="spellStart"/>
      <w:r>
        <w:t>криптосредствам</w:t>
      </w:r>
      <w:proofErr w:type="spellEnd"/>
      <w:r>
        <w:t>, ключевых документов, носителей информации ограниченного распространения;</w:t>
      </w:r>
    </w:p>
    <w:p w:rsidR="00A52420" w:rsidRDefault="00A52420">
      <w:pPr>
        <w:pStyle w:val="ConsPlusNormal"/>
        <w:ind w:firstLine="540"/>
        <w:jc w:val="both"/>
      </w:pPr>
      <w:r>
        <w:t>- обеспечением принятых в соответствии с Требованиями к материальным носителям биометрических персональных данных и технологиям хранения таких данных вне информационных систем персональных данных мер;</w:t>
      </w:r>
    </w:p>
    <w:p w:rsidR="00A52420" w:rsidRDefault="00A52420">
      <w:pPr>
        <w:pStyle w:val="ConsPlusNormal"/>
        <w:ind w:firstLine="540"/>
        <w:jc w:val="both"/>
      </w:pPr>
      <w:r>
        <w:t xml:space="preserve">- своевременным выявлением попыток посторонних лиц получить сведения о защищаемых персональных данных, об используемых </w:t>
      </w:r>
      <w:proofErr w:type="spellStart"/>
      <w:r>
        <w:t>криптосредствах</w:t>
      </w:r>
      <w:proofErr w:type="spellEnd"/>
      <w:r>
        <w:t xml:space="preserve"> или ключевых документах к ним;</w:t>
      </w:r>
    </w:p>
    <w:p w:rsidR="00A52420" w:rsidRDefault="00A52420">
      <w:pPr>
        <w:pStyle w:val="ConsPlusNormal"/>
        <w:ind w:firstLine="540"/>
        <w:jc w:val="both"/>
      </w:pPr>
      <w:r>
        <w:t xml:space="preserve">- немедленным принятием мер по предупреждению разглашения защищаемых персональных данных, а также возможной их утечки при выявлении фактов утраты или недостачи </w:t>
      </w:r>
      <w:proofErr w:type="spellStart"/>
      <w:r>
        <w:t>криптосредств</w:t>
      </w:r>
      <w:proofErr w:type="spellEnd"/>
      <w:r>
        <w:t>, ключевых документов к ним, удостоверений, пропусков, ключей от помещений, хранилищ, сейфов (металлических шкафов), личных печатей и т.п.</w:t>
      </w:r>
    </w:p>
    <w:p w:rsidR="00A52420" w:rsidRDefault="00A52420">
      <w:pPr>
        <w:pStyle w:val="ConsPlusNormal"/>
        <w:ind w:firstLine="540"/>
        <w:jc w:val="both"/>
      </w:pPr>
      <w:r>
        <w:t xml:space="preserve">2.9. </w:t>
      </w:r>
      <w:proofErr w:type="gramStart"/>
      <w:r>
        <w:t xml:space="preserve">Лица, оформляемые на работу в качестве пользователей (ответственных пользователей) </w:t>
      </w:r>
      <w:proofErr w:type="spellStart"/>
      <w:r>
        <w:lastRenderedPageBreak/>
        <w:t>криптосредств</w:t>
      </w:r>
      <w:proofErr w:type="spellEnd"/>
      <w:r>
        <w:t>, должны быть ознакомлены с настоящими Требованиями и другими документами, регламентирующими организацию и обеспечение безопасности персональных данных при их обработке в информационных системах, под расписку и несут ответственность за несоблюдение ими требований указанных документов в соответствии с законодательством Российской Федерации.</w:t>
      </w:r>
      <w:proofErr w:type="gramEnd"/>
    </w:p>
    <w:p w:rsidR="00A52420" w:rsidRDefault="00A52420">
      <w:pPr>
        <w:pStyle w:val="ConsPlusNormal"/>
        <w:ind w:firstLine="540"/>
        <w:jc w:val="both"/>
      </w:pPr>
      <w:r>
        <w:t xml:space="preserve">2.10. Текущий </w:t>
      </w:r>
      <w:proofErr w:type="gramStart"/>
      <w:r>
        <w:t>контроль за</w:t>
      </w:r>
      <w:proofErr w:type="gramEnd"/>
      <w:r>
        <w:t xml:space="preserve"> организацией и обеспечением функционирования </w:t>
      </w:r>
      <w:proofErr w:type="spellStart"/>
      <w:r>
        <w:t>криптосредств</w:t>
      </w:r>
      <w:proofErr w:type="spellEnd"/>
      <w:r>
        <w:t xml:space="preserve"> возлагается на оператора и ответственного пользователя </w:t>
      </w:r>
      <w:proofErr w:type="spellStart"/>
      <w:r>
        <w:t>криптосредств</w:t>
      </w:r>
      <w:proofErr w:type="spellEnd"/>
      <w:r>
        <w:t xml:space="preserve"> в пределах их служебных полномочий.</w:t>
      </w:r>
    </w:p>
    <w:p w:rsidR="00A52420" w:rsidRDefault="00A52420">
      <w:pPr>
        <w:pStyle w:val="ConsPlusNormal"/>
        <w:ind w:firstLine="540"/>
        <w:jc w:val="both"/>
      </w:pPr>
      <w:r>
        <w:t xml:space="preserve">2.11. </w:t>
      </w:r>
      <w:proofErr w:type="gramStart"/>
      <w:r>
        <w:t>Контроль за</w:t>
      </w:r>
      <w:proofErr w:type="gramEnd"/>
      <w:r>
        <w:t xml:space="preserve"> организацией, обеспечением функционирования и безопасности </w:t>
      </w:r>
      <w:proofErr w:type="spellStart"/>
      <w:r>
        <w:t>криптосредств</w:t>
      </w:r>
      <w:proofErr w:type="spellEnd"/>
      <w:r>
        <w:t>, предназначенных для защиты персональных данных при их обработке в информационных системах персональных данных, осуществляется в соответствии с действующим законодательством Российской Федерации.</w:t>
      </w:r>
    </w:p>
    <w:p w:rsidR="00A52420" w:rsidRDefault="00A52420">
      <w:pPr>
        <w:pStyle w:val="ConsPlusNormal"/>
        <w:ind w:firstLine="540"/>
        <w:jc w:val="both"/>
      </w:pPr>
      <w:r>
        <w:t xml:space="preserve">2.12. В случае необходимости взаимодействия операторов информационных систем при использовании </w:t>
      </w:r>
      <w:proofErr w:type="spellStart"/>
      <w:r>
        <w:t>криптосредств</w:t>
      </w:r>
      <w:proofErr w:type="spellEnd"/>
      <w:r>
        <w:t xml:space="preserve"> для обеспечения безопасности обработки персональных данных для организации взаимодействия </w:t>
      </w:r>
      <w:proofErr w:type="spellStart"/>
      <w:r>
        <w:t>криптосредств</w:t>
      </w:r>
      <w:proofErr w:type="spellEnd"/>
      <w:r>
        <w:t xml:space="preserve"> по решению операторов персональных данных выделяется координирующий орган, ответственный за обеспечение безопасности персональных данных, указания которого являются обязательными для всех пользователей </w:t>
      </w:r>
      <w:proofErr w:type="spellStart"/>
      <w:r>
        <w:t>криптосредств</w:t>
      </w:r>
      <w:proofErr w:type="spellEnd"/>
      <w:r>
        <w:t>.</w:t>
      </w:r>
    </w:p>
    <w:p w:rsidR="00A52420" w:rsidRDefault="00A52420">
      <w:pPr>
        <w:pStyle w:val="ConsPlusNormal"/>
        <w:ind w:firstLine="540"/>
        <w:jc w:val="both"/>
      </w:pPr>
    </w:p>
    <w:p w:rsidR="00A52420" w:rsidRDefault="00A52420">
      <w:pPr>
        <w:pStyle w:val="ConsPlusNormal"/>
        <w:jc w:val="center"/>
      </w:pPr>
      <w:r>
        <w:t xml:space="preserve">3. Порядок обращения с </w:t>
      </w:r>
      <w:proofErr w:type="spellStart"/>
      <w:r>
        <w:t>криптосредствами</w:t>
      </w:r>
      <w:proofErr w:type="spellEnd"/>
      <w:r>
        <w:t xml:space="preserve"> и </w:t>
      </w:r>
      <w:proofErr w:type="spellStart"/>
      <w:r>
        <w:t>криптоключами</w:t>
      </w:r>
      <w:proofErr w:type="spellEnd"/>
    </w:p>
    <w:p w:rsidR="00A52420" w:rsidRDefault="00A52420">
      <w:pPr>
        <w:pStyle w:val="ConsPlusNormal"/>
        <w:jc w:val="center"/>
      </w:pPr>
      <w:r>
        <w:t xml:space="preserve">к ним. Мероприятия при компрометации </w:t>
      </w:r>
      <w:proofErr w:type="spellStart"/>
      <w:r>
        <w:t>криптоключей</w:t>
      </w:r>
      <w:proofErr w:type="spellEnd"/>
    </w:p>
    <w:p w:rsidR="00A52420" w:rsidRDefault="00A52420">
      <w:pPr>
        <w:pStyle w:val="ConsPlusNormal"/>
        <w:ind w:firstLine="540"/>
        <w:jc w:val="both"/>
      </w:pPr>
    </w:p>
    <w:p w:rsidR="00A52420" w:rsidRDefault="00A52420">
      <w:pPr>
        <w:pStyle w:val="ConsPlusNormal"/>
        <w:ind w:firstLine="540"/>
        <w:jc w:val="both"/>
      </w:pPr>
      <w:r>
        <w:t xml:space="preserve">3.1. Пользователи </w:t>
      </w:r>
      <w:proofErr w:type="spellStart"/>
      <w:r>
        <w:t>криптосредств</w:t>
      </w:r>
      <w:proofErr w:type="spellEnd"/>
      <w:r>
        <w:t xml:space="preserve"> обязаны:</w:t>
      </w:r>
    </w:p>
    <w:p w:rsidR="00A52420" w:rsidRDefault="00A52420">
      <w:pPr>
        <w:pStyle w:val="ConsPlusNormal"/>
        <w:ind w:firstLine="540"/>
        <w:jc w:val="both"/>
      </w:pPr>
      <w:r>
        <w:t>- не разглашать информацию о ключевых документах;</w:t>
      </w:r>
    </w:p>
    <w:p w:rsidR="00A52420" w:rsidRDefault="00A52420">
      <w:pPr>
        <w:pStyle w:val="ConsPlusNormal"/>
        <w:ind w:firstLine="540"/>
        <w:jc w:val="both"/>
      </w:pPr>
      <w:r>
        <w:t>- не допускать снятие копий с ключевых документов;</w:t>
      </w:r>
    </w:p>
    <w:p w:rsidR="00A52420" w:rsidRDefault="00A52420">
      <w:pPr>
        <w:pStyle w:val="ConsPlusNormal"/>
        <w:ind w:firstLine="540"/>
        <w:jc w:val="both"/>
      </w:pPr>
      <w:r>
        <w:t>- не допускать вывод ключевых документов на дисплей (монитор) ПЭВМ или принтер;</w:t>
      </w:r>
    </w:p>
    <w:p w:rsidR="00A52420" w:rsidRDefault="00A52420">
      <w:pPr>
        <w:pStyle w:val="ConsPlusNormal"/>
        <w:ind w:firstLine="540"/>
        <w:jc w:val="both"/>
      </w:pPr>
      <w:r>
        <w:t>- не допускать записи на ключевой носитель посторонней информации;</w:t>
      </w:r>
    </w:p>
    <w:p w:rsidR="00A52420" w:rsidRDefault="00A52420">
      <w:pPr>
        <w:pStyle w:val="ConsPlusNormal"/>
        <w:ind w:firstLine="540"/>
        <w:jc w:val="both"/>
      </w:pPr>
      <w:r>
        <w:t>- не допускать установки ключевых документов в другие ПЭВМ.</w:t>
      </w:r>
    </w:p>
    <w:p w:rsidR="00A52420" w:rsidRDefault="00A52420">
      <w:pPr>
        <w:pStyle w:val="ConsPlusNormal"/>
        <w:ind w:firstLine="540"/>
        <w:jc w:val="both"/>
      </w:pPr>
      <w:r>
        <w:t xml:space="preserve">3.2. При необходимости передачи по техническим средствам связи служебных сообщений ограниченного доступа, касающихся организации и обеспечения функционирования </w:t>
      </w:r>
      <w:proofErr w:type="spellStart"/>
      <w:r>
        <w:t>криптосредств</w:t>
      </w:r>
      <w:proofErr w:type="spellEnd"/>
      <w:r>
        <w:t xml:space="preserve">, указанные сообщения необходимо передавать только с использованием </w:t>
      </w:r>
      <w:proofErr w:type="spellStart"/>
      <w:r>
        <w:t>криптосредств</w:t>
      </w:r>
      <w:proofErr w:type="spellEnd"/>
      <w:r>
        <w:t xml:space="preserve">. Передача по техническим средствам связи </w:t>
      </w:r>
      <w:proofErr w:type="spellStart"/>
      <w:r>
        <w:t>криптоключей</w:t>
      </w:r>
      <w:proofErr w:type="spellEnd"/>
      <w:r>
        <w:t xml:space="preserve"> не допускается, за исключением специально организованных систем с децентрализованным снабжением </w:t>
      </w:r>
      <w:proofErr w:type="spellStart"/>
      <w:r>
        <w:t>криптоключами</w:t>
      </w:r>
      <w:proofErr w:type="spellEnd"/>
      <w:r>
        <w:t>.</w:t>
      </w:r>
    </w:p>
    <w:p w:rsidR="00A52420" w:rsidRDefault="00A52420">
      <w:pPr>
        <w:pStyle w:val="ConsPlusNormal"/>
        <w:ind w:firstLine="540"/>
        <w:jc w:val="both"/>
      </w:pPr>
      <w:r>
        <w:t xml:space="preserve">3.3. </w:t>
      </w:r>
      <w:proofErr w:type="spellStart"/>
      <w:r>
        <w:t>Криптосредства</w:t>
      </w:r>
      <w:proofErr w:type="spellEnd"/>
      <w:r>
        <w:t>, используемые для обеспечения безопасности персональных данных при их обработке в информационных системах, подлежат учету с использованием индексов или условных наименований и регистрационных номеров.</w:t>
      </w:r>
    </w:p>
    <w:p w:rsidR="00A52420" w:rsidRDefault="00A52420">
      <w:pPr>
        <w:pStyle w:val="ConsPlusNormal"/>
        <w:ind w:firstLine="540"/>
        <w:jc w:val="both"/>
      </w:pPr>
      <w:r>
        <w:t xml:space="preserve">Перечень индексов, условных наименований и регистрационных номеров </w:t>
      </w:r>
      <w:proofErr w:type="spellStart"/>
      <w:r>
        <w:t>криптосредств</w:t>
      </w:r>
      <w:proofErr w:type="spellEnd"/>
      <w:r>
        <w:t xml:space="preserve"> определяется Федеральной службой безопасности Российской Федерации.</w:t>
      </w:r>
    </w:p>
    <w:p w:rsidR="00A52420" w:rsidRDefault="00A52420">
      <w:pPr>
        <w:pStyle w:val="ConsPlusNormal"/>
        <w:ind w:firstLine="540"/>
        <w:jc w:val="both"/>
      </w:pPr>
      <w:r>
        <w:t xml:space="preserve">3.4. Используемые или хранимые </w:t>
      </w:r>
      <w:proofErr w:type="spellStart"/>
      <w:r>
        <w:t>криптосредства</w:t>
      </w:r>
      <w:proofErr w:type="spellEnd"/>
      <w:r>
        <w:t xml:space="preserve">, эксплуатационная и техническая документация к ним, ключевые документы подлежат </w:t>
      </w:r>
      <w:proofErr w:type="spellStart"/>
      <w:r>
        <w:t>поэкземплярному</w:t>
      </w:r>
      <w:proofErr w:type="spellEnd"/>
      <w:r>
        <w:t xml:space="preserve"> учету. Рекомендуемые </w:t>
      </w:r>
      <w:hyperlink w:anchor="P198" w:history="1">
        <w:r>
          <w:rPr>
            <w:color w:val="0000FF"/>
          </w:rPr>
          <w:t>формы</w:t>
        </w:r>
      </w:hyperlink>
      <w:r>
        <w:t xml:space="preserve"> приведены в Приложении N 2. При этом программные </w:t>
      </w:r>
      <w:proofErr w:type="spellStart"/>
      <w:r>
        <w:t>криптосредства</w:t>
      </w:r>
      <w:proofErr w:type="spellEnd"/>
      <w:r>
        <w:t xml:space="preserve"> должны учитываться совместно с аппаратными средствами, с которыми осуществляется их штатное функционирование. Если аппаратные или аппаратно-программные </w:t>
      </w:r>
      <w:proofErr w:type="spellStart"/>
      <w:r>
        <w:t>криптосредства</w:t>
      </w:r>
      <w:proofErr w:type="spellEnd"/>
      <w:r>
        <w:t xml:space="preserve"> подключаются к системной шине или к одному из внутренних интерфейсов аппаратных средств, то такие </w:t>
      </w:r>
      <w:proofErr w:type="spellStart"/>
      <w:r>
        <w:t>криптосредства</w:t>
      </w:r>
      <w:proofErr w:type="spellEnd"/>
      <w:r>
        <w:t xml:space="preserve"> учитываются также совместно с соответствующими аппаратными средствами.</w:t>
      </w:r>
    </w:p>
    <w:p w:rsidR="00A52420" w:rsidRDefault="00A52420">
      <w:pPr>
        <w:pStyle w:val="ConsPlusNormal"/>
        <w:ind w:firstLine="540"/>
        <w:jc w:val="both"/>
      </w:pPr>
      <w:r>
        <w:t xml:space="preserve">Единицей </w:t>
      </w:r>
      <w:proofErr w:type="spellStart"/>
      <w:r>
        <w:t>поэкземплярного</w:t>
      </w:r>
      <w:proofErr w:type="spellEnd"/>
      <w:r>
        <w:t xml:space="preserve"> учета ключевых документов считается ключевой носитель многократного использования, ключевой блокнот. Если один и тот же ключевой носитель многократно используют для записи </w:t>
      </w:r>
      <w:proofErr w:type="spellStart"/>
      <w:r>
        <w:t>криптоключей</w:t>
      </w:r>
      <w:proofErr w:type="spellEnd"/>
      <w:r>
        <w:t>, то его каждый раз следует регистрировать отдельно.</w:t>
      </w:r>
    </w:p>
    <w:p w:rsidR="00A52420" w:rsidRDefault="00A52420">
      <w:pPr>
        <w:pStyle w:val="ConsPlusNormal"/>
        <w:ind w:firstLine="540"/>
        <w:jc w:val="both"/>
      </w:pPr>
      <w:r>
        <w:t xml:space="preserve">3.5. Все полученные экземпляры </w:t>
      </w:r>
      <w:proofErr w:type="spellStart"/>
      <w:r>
        <w:t>криптосредств</w:t>
      </w:r>
      <w:proofErr w:type="spellEnd"/>
      <w:r>
        <w:t xml:space="preserve">, эксплуатационной и технической документации к ним, ключевых документов должны быть выданы под расписку в соответствующем журнале </w:t>
      </w:r>
      <w:proofErr w:type="spellStart"/>
      <w:r>
        <w:t>поэкземплярного</w:t>
      </w:r>
      <w:proofErr w:type="spellEnd"/>
      <w:r>
        <w:t xml:space="preserve"> учета пользователям </w:t>
      </w:r>
      <w:proofErr w:type="spellStart"/>
      <w:r>
        <w:t>криптосредств</w:t>
      </w:r>
      <w:proofErr w:type="spellEnd"/>
      <w:r>
        <w:t>, несущим персональную ответственность за их сохранность.</w:t>
      </w:r>
    </w:p>
    <w:p w:rsidR="00A52420" w:rsidRDefault="00A52420">
      <w:pPr>
        <w:pStyle w:val="ConsPlusNormal"/>
        <w:ind w:firstLine="540"/>
        <w:jc w:val="both"/>
      </w:pPr>
      <w:r>
        <w:t xml:space="preserve">Ответственный пользователь </w:t>
      </w:r>
      <w:proofErr w:type="spellStart"/>
      <w:r>
        <w:t>криптосредств</w:t>
      </w:r>
      <w:proofErr w:type="spellEnd"/>
      <w:r>
        <w:t xml:space="preserve"> заводит и ведет на каждого пользователя </w:t>
      </w:r>
      <w:proofErr w:type="spellStart"/>
      <w:r>
        <w:t>криптосредств</w:t>
      </w:r>
      <w:proofErr w:type="spellEnd"/>
      <w:r>
        <w:t xml:space="preserve"> лицевой счет, в котором регистрирует числящиеся за ними </w:t>
      </w:r>
      <w:proofErr w:type="spellStart"/>
      <w:r>
        <w:t>криптосредства</w:t>
      </w:r>
      <w:proofErr w:type="spellEnd"/>
      <w:r>
        <w:t>, эксплуатационную и техническую документацию к ним, ключевые документы.</w:t>
      </w:r>
    </w:p>
    <w:p w:rsidR="00A52420" w:rsidRDefault="00A52420">
      <w:pPr>
        <w:pStyle w:val="ConsPlusNormal"/>
        <w:ind w:firstLine="540"/>
        <w:jc w:val="both"/>
      </w:pPr>
      <w:r>
        <w:t xml:space="preserve">3.6. Если эксплуатационной и технической документацией к </w:t>
      </w:r>
      <w:proofErr w:type="spellStart"/>
      <w:r>
        <w:t>криптосредствам</w:t>
      </w:r>
      <w:proofErr w:type="spellEnd"/>
      <w:r>
        <w:t xml:space="preserve"> предусмотрено </w:t>
      </w:r>
      <w:r>
        <w:lastRenderedPageBreak/>
        <w:t xml:space="preserve">применение разовых ключевых носителей или </w:t>
      </w:r>
      <w:proofErr w:type="spellStart"/>
      <w:r>
        <w:t>криптоключи</w:t>
      </w:r>
      <w:proofErr w:type="spellEnd"/>
      <w:r>
        <w:t xml:space="preserve"> вводят и хранят (на весь срок их действия) непосредственно в </w:t>
      </w:r>
      <w:proofErr w:type="spellStart"/>
      <w:r>
        <w:t>криптосредствах</w:t>
      </w:r>
      <w:proofErr w:type="spellEnd"/>
      <w:r>
        <w:t xml:space="preserve">, то такой разовый ключевой носитель или электронная запись соответствующего </w:t>
      </w:r>
      <w:proofErr w:type="spellStart"/>
      <w:r>
        <w:t>криптоключа</w:t>
      </w:r>
      <w:proofErr w:type="spellEnd"/>
      <w:r>
        <w:t xml:space="preserve"> должны регистрироваться в техническом (аппаратном) журнале, ведущемся непосредственно пользователем </w:t>
      </w:r>
      <w:proofErr w:type="spellStart"/>
      <w:r>
        <w:t>криптосредств</w:t>
      </w:r>
      <w:proofErr w:type="spellEnd"/>
      <w:r>
        <w:t xml:space="preserve">. В техническом (аппаратном) журнале отражают также данные об эксплуатации </w:t>
      </w:r>
      <w:proofErr w:type="spellStart"/>
      <w:r>
        <w:t>криптосредств</w:t>
      </w:r>
      <w:proofErr w:type="spellEnd"/>
      <w:r>
        <w:t xml:space="preserve"> и другие сведения, предусмотренные эксплуатационной и технической документацией. В иных случаях технический (аппаратный) журнал на </w:t>
      </w:r>
      <w:proofErr w:type="spellStart"/>
      <w:r>
        <w:t>криптосредства</w:t>
      </w:r>
      <w:proofErr w:type="spellEnd"/>
      <w:r>
        <w:t xml:space="preserve"> не заводится (если нет прямых указаний о его ведении в эксплуатационной или технической документации к </w:t>
      </w:r>
      <w:proofErr w:type="spellStart"/>
      <w:r>
        <w:t>криптосредствам</w:t>
      </w:r>
      <w:proofErr w:type="spellEnd"/>
      <w:r>
        <w:t xml:space="preserve">). </w:t>
      </w:r>
      <w:hyperlink w:anchor="P237" w:history="1">
        <w:r>
          <w:rPr>
            <w:color w:val="0000FF"/>
          </w:rPr>
          <w:t>Типовая форма</w:t>
        </w:r>
      </w:hyperlink>
      <w:r>
        <w:t xml:space="preserve"> технического (аппаратного) журнала приведена в Приложении N 3.</w:t>
      </w:r>
    </w:p>
    <w:p w:rsidR="00A52420" w:rsidRDefault="00A52420">
      <w:pPr>
        <w:pStyle w:val="ConsPlusNormal"/>
        <w:ind w:firstLine="540"/>
        <w:jc w:val="both"/>
      </w:pPr>
      <w:r>
        <w:t xml:space="preserve">3.7. Передача </w:t>
      </w:r>
      <w:proofErr w:type="spellStart"/>
      <w:r>
        <w:t>криптосредств</w:t>
      </w:r>
      <w:proofErr w:type="spellEnd"/>
      <w:r>
        <w:t xml:space="preserve">, эксплуатационной и технической документации к ним, ключевых документов допускается только между пользователями </w:t>
      </w:r>
      <w:proofErr w:type="spellStart"/>
      <w:r>
        <w:t>криптосредств</w:t>
      </w:r>
      <w:proofErr w:type="spellEnd"/>
      <w:r>
        <w:t xml:space="preserve"> и (или) ответственным пользователем </w:t>
      </w:r>
      <w:proofErr w:type="spellStart"/>
      <w:r>
        <w:t>криптосредств</w:t>
      </w:r>
      <w:proofErr w:type="spellEnd"/>
      <w:r>
        <w:t xml:space="preserve"> под расписку в соответствующих журналах </w:t>
      </w:r>
      <w:proofErr w:type="spellStart"/>
      <w:r>
        <w:t>поэкземплярного</w:t>
      </w:r>
      <w:proofErr w:type="spellEnd"/>
      <w:r>
        <w:t xml:space="preserve"> учета. Такая передача между пользователями </w:t>
      </w:r>
      <w:proofErr w:type="spellStart"/>
      <w:r>
        <w:t>криптосредств</w:t>
      </w:r>
      <w:proofErr w:type="spellEnd"/>
      <w:r>
        <w:t xml:space="preserve"> должна быть санкционирована ответственным пользователем </w:t>
      </w:r>
      <w:proofErr w:type="spellStart"/>
      <w:r>
        <w:t>криптосредств</w:t>
      </w:r>
      <w:proofErr w:type="spellEnd"/>
      <w:r>
        <w:t>.</w:t>
      </w:r>
    </w:p>
    <w:p w:rsidR="00A52420" w:rsidRDefault="00A52420">
      <w:pPr>
        <w:pStyle w:val="ConsPlusNormal"/>
        <w:ind w:firstLine="540"/>
        <w:jc w:val="both"/>
      </w:pPr>
      <w:r>
        <w:t xml:space="preserve">3.8. Пользователи </w:t>
      </w:r>
      <w:proofErr w:type="spellStart"/>
      <w:r>
        <w:t>криптосредств</w:t>
      </w:r>
      <w:proofErr w:type="spellEnd"/>
      <w:r>
        <w:t xml:space="preserve"> хранят инсталлирующие </w:t>
      </w:r>
      <w:proofErr w:type="spellStart"/>
      <w:r>
        <w:t>криптосредства</w:t>
      </w:r>
      <w:proofErr w:type="spellEnd"/>
      <w:r>
        <w:t xml:space="preserve"> носители, эксплуатационную и техническую документацию к </w:t>
      </w:r>
      <w:proofErr w:type="spellStart"/>
      <w:r>
        <w:t>криптосредствам</w:t>
      </w:r>
      <w:proofErr w:type="spellEnd"/>
      <w:r>
        <w:t>, ключевые документы в шкафах (ящиках, хранилищах) индивидуального пользования в условиях, исключающих бесконтрольный доступ к ним, а также их непреднамеренное уничтожение.</w:t>
      </w:r>
    </w:p>
    <w:p w:rsidR="00A52420" w:rsidRDefault="00A52420">
      <w:pPr>
        <w:pStyle w:val="ConsPlusNormal"/>
        <w:ind w:firstLine="540"/>
        <w:jc w:val="both"/>
      </w:pPr>
      <w:r>
        <w:t xml:space="preserve">Пользователи </w:t>
      </w:r>
      <w:proofErr w:type="spellStart"/>
      <w:r>
        <w:t>криптосредств</w:t>
      </w:r>
      <w:proofErr w:type="spellEnd"/>
      <w:r>
        <w:t xml:space="preserve"> предусматривают также раздельное безопасное хранение действующих и резервных ключевых документов, предназначенных для применения в случае компрометации действующих ключевых документов.</w:t>
      </w:r>
    </w:p>
    <w:p w:rsidR="00A52420" w:rsidRDefault="00A52420">
      <w:pPr>
        <w:pStyle w:val="ConsPlusNormal"/>
        <w:ind w:firstLine="540"/>
        <w:jc w:val="both"/>
      </w:pPr>
      <w:r>
        <w:t xml:space="preserve">3.9. Аппаратные средства, с которыми осуществляется штатное функционирование </w:t>
      </w:r>
      <w:proofErr w:type="spellStart"/>
      <w:r>
        <w:t>криптосредств</w:t>
      </w:r>
      <w:proofErr w:type="spellEnd"/>
      <w:r>
        <w:t xml:space="preserve">, а также аппаратные и аппаратно-программные </w:t>
      </w:r>
      <w:proofErr w:type="spellStart"/>
      <w:r>
        <w:t>криптосредства</w:t>
      </w:r>
      <w:proofErr w:type="spellEnd"/>
      <w:r>
        <w:t xml:space="preserve"> должны быть оборудованы средствами </w:t>
      </w:r>
      <w:proofErr w:type="gramStart"/>
      <w:r>
        <w:t>контроля за</w:t>
      </w:r>
      <w:proofErr w:type="gramEnd"/>
      <w:r>
        <w:t xml:space="preserve"> их вскрытием (опечатаны, опломбированы). Место опечатывания (опломбирования) </w:t>
      </w:r>
      <w:proofErr w:type="spellStart"/>
      <w:r>
        <w:t>криптосредств</w:t>
      </w:r>
      <w:proofErr w:type="spellEnd"/>
      <w:r>
        <w:t xml:space="preserve">, аппаратных средств должно быть таким, чтобы его можно было визуально контролировать. При наличии технической возможности на время отсутствия пользователей </w:t>
      </w:r>
      <w:proofErr w:type="spellStart"/>
      <w:r>
        <w:t>криптосредств</w:t>
      </w:r>
      <w:proofErr w:type="spellEnd"/>
      <w:r>
        <w:t xml:space="preserve"> указанные средства необходимо отключать от линии связи и убирать в опечатываемые хранилища.</w:t>
      </w:r>
    </w:p>
    <w:p w:rsidR="00A52420" w:rsidRDefault="00A52420">
      <w:pPr>
        <w:pStyle w:val="ConsPlusNormal"/>
        <w:ind w:firstLine="540"/>
        <w:jc w:val="both"/>
      </w:pPr>
      <w:r>
        <w:t xml:space="preserve">3.10. </w:t>
      </w:r>
      <w:proofErr w:type="spellStart"/>
      <w:r>
        <w:t>Криптосредства</w:t>
      </w:r>
      <w:proofErr w:type="spellEnd"/>
      <w:r>
        <w:t xml:space="preserve"> и ключевые документы могут доставляться фельдъегерской (в том числе ведомственной) связью или со специально выделенными оператором ответственными пользователями </w:t>
      </w:r>
      <w:proofErr w:type="spellStart"/>
      <w:r>
        <w:t>криптосредств</w:t>
      </w:r>
      <w:proofErr w:type="spellEnd"/>
      <w:r>
        <w:t xml:space="preserve"> и сотрудниками при соблюдении мер, исключающих бесконтрольный доступ к </w:t>
      </w:r>
      <w:proofErr w:type="spellStart"/>
      <w:r>
        <w:t>криптосредствам</w:t>
      </w:r>
      <w:proofErr w:type="spellEnd"/>
      <w:r>
        <w:t xml:space="preserve"> и ключевым документам во время доставки.</w:t>
      </w:r>
    </w:p>
    <w:p w:rsidR="00A52420" w:rsidRDefault="00A52420">
      <w:pPr>
        <w:pStyle w:val="ConsPlusNormal"/>
        <w:ind w:firstLine="540"/>
        <w:jc w:val="both"/>
      </w:pPr>
      <w:r>
        <w:t xml:space="preserve">Эксплуатационную и техническую документацию к </w:t>
      </w:r>
      <w:proofErr w:type="spellStart"/>
      <w:r>
        <w:t>криптосредствам</w:t>
      </w:r>
      <w:proofErr w:type="spellEnd"/>
      <w:r>
        <w:t xml:space="preserve"> можно пересылать заказными или ценными почтовыми отправлениями.</w:t>
      </w:r>
    </w:p>
    <w:p w:rsidR="00A52420" w:rsidRDefault="00A52420">
      <w:pPr>
        <w:pStyle w:val="ConsPlusNormal"/>
        <w:ind w:firstLine="540"/>
        <w:jc w:val="both"/>
      </w:pPr>
      <w:r>
        <w:t xml:space="preserve">3.11. Для пересылки </w:t>
      </w:r>
      <w:proofErr w:type="spellStart"/>
      <w:r>
        <w:t>криптосредств</w:t>
      </w:r>
      <w:proofErr w:type="spellEnd"/>
      <w:r>
        <w:t xml:space="preserve"> и ключевых документов они должны быть помещены в прочную упаковку, исключающую возможность их физического повреждения и внешнего воздействия, в особенности на записанную ключевую информацию. </w:t>
      </w:r>
      <w:proofErr w:type="spellStart"/>
      <w:r>
        <w:t>Криптосредства</w:t>
      </w:r>
      <w:proofErr w:type="spellEnd"/>
      <w:r>
        <w:t xml:space="preserve"> пересылают отдельно от ключевых документов к ним. На упаковках указывают оператора или ответственного пользователя </w:t>
      </w:r>
      <w:proofErr w:type="spellStart"/>
      <w:r>
        <w:t>криптосредств</w:t>
      </w:r>
      <w:proofErr w:type="spellEnd"/>
      <w:r>
        <w:t>, для которых эти упаковки предназначены. На таких упаковках делают пометку "Лично". Упаковки опечатывают таким образом, чтобы исключалась возможность извлечения из них содержимого без нарушения упаковок и оттисков печати.</w:t>
      </w:r>
    </w:p>
    <w:p w:rsidR="00A52420" w:rsidRDefault="00A52420">
      <w:pPr>
        <w:pStyle w:val="ConsPlusNormal"/>
        <w:ind w:firstLine="540"/>
        <w:jc w:val="both"/>
      </w:pPr>
      <w:r>
        <w:t>До первоначальной высылки (или возвращения) адресату сообщают отдельным письмом описание высылаемых ему упаковок и печатей, которыми они могут быть опечатаны.</w:t>
      </w:r>
    </w:p>
    <w:p w:rsidR="00A52420" w:rsidRDefault="00A52420">
      <w:pPr>
        <w:pStyle w:val="ConsPlusNormal"/>
        <w:ind w:firstLine="540"/>
        <w:jc w:val="both"/>
      </w:pPr>
      <w:r>
        <w:t xml:space="preserve">3.12. Для пересылки </w:t>
      </w:r>
      <w:proofErr w:type="spellStart"/>
      <w:r>
        <w:t>криптосредств</w:t>
      </w:r>
      <w:proofErr w:type="spellEnd"/>
      <w:r>
        <w:t>, эксплуатационной и технической документации к ним, ключевых документов следует подготовить сопроводительное письмо, в котором необходимо указать: что посылается и в каком количестве, учетные номера изделий или документов, а также при необходимости назначение и порядок использования высылаемого отправления. Сопроводительное письмо вкладывают в одну из упаковок.</w:t>
      </w:r>
    </w:p>
    <w:p w:rsidR="00A52420" w:rsidRDefault="00A52420">
      <w:pPr>
        <w:pStyle w:val="ConsPlusNormal"/>
        <w:ind w:firstLine="540"/>
        <w:jc w:val="both"/>
      </w:pPr>
      <w:r>
        <w:t xml:space="preserve">3.13. Полученные упаковки вскрывает только оператор или ответственный пользователь </w:t>
      </w:r>
      <w:proofErr w:type="spellStart"/>
      <w:r>
        <w:t>криптосредств</w:t>
      </w:r>
      <w:proofErr w:type="spellEnd"/>
      <w:r>
        <w:t xml:space="preserve">, для которых они предназначены. Если содержимое полученной упаковки не соответствует указанному в сопроводительном письме или сама упаковка и печать - их описанию (оттиску), а также если упаковка повреждена, в результате чего образовался свободный доступ к ее содержимому, то получатель составляет акт, который высылает отправителю. Полученные с такими отправлениями </w:t>
      </w:r>
      <w:proofErr w:type="spellStart"/>
      <w:r>
        <w:t>криптосредства</w:t>
      </w:r>
      <w:proofErr w:type="spellEnd"/>
      <w:r>
        <w:t xml:space="preserve"> и ключевые документы до получения указаний от отправителя применять не разрешается.</w:t>
      </w:r>
    </w:p>
    <w:p w:rsidR="00A52420" w:rsidRDefault="00A52420">
      <w:pPr>
        <w:pStyle w:val="ConsPlusNormal"/>
        <w:ind w:firstLine="540"/>
        <w:jc w:val="both"/>
      </w:pPr>
      <w:r>
        <w:t xml:space="preserve">3.14. При обнаружении бракованных ключевых документов или </w:t>
      </w:r>
      <w:proofErr w:type="spellStart"/>
      <w:r>
        <w:t>криптоключей</w:t>
      </w:r>
      <w:proofErr w:type="spellEnd"/>
      <w:r>
        <w:t xml:space="preserve"> один экземпляр </w:t>
      </w:r>
      <w:r>
        <w:lastRenderedPageBreak/>
        <w:t>бракованного изделия следует возвратить изготовителю для установления причин происшедшего и их устранения в дальнейшем, а оставшиеся экземпляры хранить до поступления дополнительных указаний от изготовителя.</w:t>
      </w:r>
    </w:p>
    <w:p w:rsidR="00A52420" w:rsidRDefault="00A52420">
      <w:pPr>
        <w:pStyle w:val="ConsPlusNormal"/>
        <w:ind w:firstLine="540"/>
        <w:jc w:val="both"/>
      </w:pPr>
      <w:r>
        <w:t xml:space="preserve">3.15. Получение </w:t>
      </w:r>
      <w:proofErr w:type="spellStart"/>
      <w:r>
        <w:t>криптосредств</w:t>
      </w:r>
      <w:proofErr w:type="spellEnd"/>
      <w:r>
        <w:t>, эксплуатационной и технической документации к ним, ключевых документов должно быть подтверждено отправителю в соответствии с порядком, указанным в сопроводительном письме. Отправитель обязан контролировать доставку своих отправлений адресатам. Если от адресата своевременно не поступило соответствующего подтверждения, то отправитель должен направить ему запрос и принять меры к уточнению местонахождения отправлений.</w:t>
      </w:r>
    </w:p>
    <w:p w:rsidR="00A52420" w:rsidRDefault="00A52420">
      <w:pPr>
        <w:pStyle w:val="ConsPlusNormal"/>
        <w:ind w:firstLine="540"/>
        <w:jc w:val="both"/>
      </w:pPr>
      <w:r>
        <w:t xml:space="preserve">3.16. Заказ на изготовление очередных ключевых документов, их изготовление и рассылку на места использования для своевременной замены действующих ключевых документов следует производить заблаговременно. Указание о вводе в действие очередных ключевых документов может быть дано ответственным пользователем </w:t>
      </w:r>
      <w:proofErr w:type="spellStart"/>
      <w:r>
        <w:t>криптосредств</w:t>
      </w:r>
      <w:proofErr w:type="spellEnd"/>
      <w:r>
        <w:t xml:space="preserve"> только после поступления от всех заинтересованных пользователей </w:t>
      </w:r>
      <w:proofErr w:type="spellStart"/>
      <w:r>
        <w:t>криптосредств</w:t>
      </w:r>
      <w:proofErr w:type="spellEnd"/>
      <w:r>
        <w:t xml:space="preserve"> подтверждения о получении ими очередных ключевых документов.</w:t>
      </w:r>
    </w:p>
    <w:p w:rsidR="00A52420" w:rsidRDefault="00A52420">
      <w:pPr>
        <w:pStyle w:val="ConsPlusNormal"/>
        <w:ind w:firstLine="540"/>
        <w:jc w:val="both"/>
      </w:pPr>
      <w:r>
        <w:t xml:space="preserve">3.17. Неиспользованные или выведенные из действия ключевые документы подлежат возвращению ответственному пользователю </w:t>
      </w:r>
      <w:proofErr w:type="spellStart"/>
      <w:r>
        <w:t>криптосредств</w:t>
      </w:r>
      <w:proofErr w:type="spellEnd"/>
      <w:r>
        <w:t xml:space="preserve"> или по его указанию должны быть уничтожены на месте.</w:t>
      </w:r>
    </w:p>
    <w:p w:rsidR="00A52420" w:rsidRDefault="00A52420">
      <w:pPr>
        <w:pStyle w:val="ConsPlusNormal"/>
        <w:ind w:firstLine="540"/>
        <w:jc w:val="both"/>
      </w:pPr>
      <w:r>
        <w:t xml:space="preserve">3.18. Уничтожение </w:t>
      </w:r>
      <w:proofErr w:type="spellStart"/>
      <w:r>
        <w:t>криптоключей</w:t>
      </w:r>
      <w:proofErr w:type="spellEnd"/>
      <w:r>
        <w:t xml:space="preserve"> (исходной ключевой информации) может производиться путем физического уничтожения ключевого носителя, на котором они расположены, или путем стирания (разрушения) </w:t>
      </w:r>
      <w:proofErr w:type="spellStart"/>
      <w:r>
        <w:t>криптоключей</w:t>
      </w:r>
      <w:proofErr w:type="spellEnd"/>
      <w:r>
        <w:t xml:space="preserve"> (исходной ключевой информации) без повреждения ключевого носителя (для обеспечения возможности его многократного использования).</w:t>
      </w:r>
    </w:p>
    <w:p w:rsidR="00A52420" w:rsidRDefault="00A52420">
      <w:pPr>
        <w:pStyle w:val="ConsPlusNormal"/>
        <w:ind w:firstLine="540"/>
        <w:jc w:val="both"/>
      </w:pPr>
      <w:proofErr w:type="spellStart"/>
      <w:r>
        <w:t>Криптоключи</w:t>
      </w:r>
      <w:proofErr w:type="spellEnd"/>
      <w:r>
        <w:t xml:space="preserve"> (исходную ключевую информацию) стирают по технологии, принятой для соответствующих ключевых носителей многократного использования (дискет, компакт-дисков (CD-ROM),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,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,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Memory</w:t>
      </w:r>
      <w:proofErr w:type="spellEnd"/>
      <w:r>
        <w:t xml:space="preserve"> и т.п.). Непосредственные действия по стиранию </w:t>
      </w:r>
      <w:proofErr w:type="spellStart"/>
      <w:r>
        <w:t>криптоключей</w:t>
      </w:r>
      <w:proofErr w:type="spellEnd"/>
      <w:r>
        <w:t xml:space="preserve"> (исходной ключевой информации), а также возможные ограничения на дальнейшее применение соответствующих ключевых носителей многократного использования регламентируются эксплуатационной и технической документацией к </w:t>
      </w:r>
      <w:proofErr w:type="gramStart"/>
      <w:r>
        <w:t>соответствующим</w:t>
      </w:r>
      <w:proofErr w:type="gramEnd"/>
      <w:r>
        <w:t xml:space="preserve"> </w:t>
      </w:r>
      <w:proofErr w:type="spellStart"/>
      <w:r>
        <w:t>криптосредствам</w:t>
      </w:r>
      <w:proofErr w:type="spellEnd"/>
      <w:r>
        <w:t xml:space="preserve">, а также указаниями организации, производившей запись </w:t>
      </w:r>
      <w:proofErr w:type="spellStart"/>
      <w:r>
        <w:t>криптоключей</w:t>
      </w:r>
      <w:proofErr w:type="spellEnd"/>
      <w:r>
        <w:t xml:space="preserve"> (исходной ключевой информации).</w:t>
      </w:r>
    </w:p>
    <w:p w:rsidR="00A52420" w:rsidRDefault="00A52420">
      <w:pPr>
        <w:pStyle w:val="ConsPlusNormal"/>
        <w:ind w:firstLine="540"/>
        <w:jc w:val="both"/>
      </w:pPr>
      <w:r>
        <w:t xml:space="preserve">Ключевые носители уничтожают путем нанесения им неустранимого физического повреждения, исключающего возможность их использования, а также восстановления ключевой информации. Непосредственные действия по уничтожению конкретного типа ключевого носителя регламентируются эксплуатационной и технической документацией к </w:t>
      </w:r>
      <w:proofErr w:type="gramStart"/>
      <w:r>
        <w:t>соответствующим</w:t>
      </w:r>
      <w:proofErr w:type="gramEnd"/>
      <w:r>
        <w:t xml:space="preserve"> </w:t>
      </w:r>
      <w:proofErr w:type="spellStart"/>
      <w:r>
        <w:t>криптосредствам</w:t>
      </w:r>
      <w:proofErr w:type="spellEnd"/>
      <w:r>
        <w:t xml:space="preserve">, а также указаниями организации, производившей запись </w:t>
      </w:r>
      <w:proofErr w:type="spellStart"/>
      <w:r>
        <w:t>криптоключей</w:t>
      </w:r>
      <w:proofErr w:type="spellEnd"/>
      <w:r>
        <w:t xml:space="preserve"> (исходной ключевой информации).</w:t>
      </w:r>
    </w:p>
    <w:p w:rsidR="00A52420" w:rsidRDefault="00A52420">
      <w:pPr>
        <w:pStyle w:val="ConsPlusNormal"/>
        <w:ind w:firstLine="540"/>
        <w:jc w:val="both"/>
      </w:pPr>
      <w:r>
        <w:t xml:space="preserve">Бумажные и прочие сгораемые ключевые носители, а также эксплуатационную и техническую документацию к </w:t>
      </w:r>
      <w:proofErr w:type="spellStart"/>
      <w:r>
        <w:t>криптосредствам</w:t>
      </w:r>
      <w:proofErr w:type="spellEnd"/>
      <w:r>
        <w:t xml:space="preserve"> уничтожают путем сжигания или с помощью любых бумагорезательных машин.</w:t>
      </w:r>
    </w:p>
    <w:p w:rsidR="00A52420" w:rsidRDefault="00A52420">
      <w:pPr>
        <w:pStyle w:val="ConsPlusNormal"/>
        <w:ind w:firstLine="540"/>
        <w:jc w:val="both"/>
      </w:pPr>
      <w:r>
        <w:t xml:space="preserve">3.19. </w:t>
      </w:r>
      <w:proofErr w:type="spellStart"/>
      <w:r>
        <w:t>Криптосредства</w:t>
      </w:r>
      <w:proofErr w:type="spellEnd"/>
      <w:r>
        <w:t xml:space="preserve"> уничтожают (утилизируют) по решению оператора, владеющего </w:t>
      </w:r>
      <w:proofErr w:type="spellStart"/>
      <w:r>
        <w:t>криптосредствами</w:t>
      </w:r>
      <w:proofErr w:type="spellEnd"/>
      <w:r>
        <w:t xml:space="preserve">, и с уведомлением организации, ответственной в соответствии с </w:t>
      </w:r>
      <w:hyperlink r:id="rId11" w:history="1">
        <w:r>
          <w:rPr>
            <w:color w:val="0000FF"/>
          </w:rPr>
          <w:t>ПКЗ-2005</w:t>
        </w:r>
      </w:hyperlink>
      <w:r>
        <w:t xml:space="preserve"> за организацию </w:t>
      </w:r>
      <w:proofErr w:type="spellStart"/>
      <w:r>
        <w:t>поэкземплярного</w:t>
      </w:r>
      <w:proofErr w:type="spellEnd"/>
      <w:r>
        <w:t xml:space="preserve"> учета </w:t>
      </w:r>
      <w:proofErr w:type="spellStart"/>
      <w:r>
        <w:t>криптосредств</w:t>
      </w:r>
      <w:proofErr w:type="spellEnd"/>
      <w:r>
        <w:t>.</w:t>
      </w:r>
    </w:p>
    <w:p w:rsidR="00A52420" w:rsidRDefault="00A52420">
      <w:pPr>
        <w:pStyle w:val="ConsPlusNormal"/>
        <w:ind w:firstLine="540"/>
        <w:jc w:val="both"/>
      </w:pPr>
      <w:r>
        <w:t xml:space="preserve">Намеченные к уничтожению (утилизации) </w:t>
      </w:r>
      <w:proofErr w:type="spellStart"/>
      <w:r>
        <w:t>криптосредства</w:t>
      </w:r>
      <w:proofErr w:type="spellEnd"/>
      <w:r>
        <w:t xml:space="preserve"> подлежат изъятию из аппаратных средств, с которыми они функционировали. При этом </w:t>
      </w:r>
      <w:proofErr w:type="spellStart"/>
      <w:r>
        <w:t>криптосредства</w:t>
      </w:r>
      <w:proofErr w:type="spellEnd"/>
      <w:r>
        <w:t xml:space="preserve"> считаются изъятыми из аппаратных средств, если исполнена предусмотренная эксплуатационной и технической документацией к </w:t>
      </w:r>
      <w:proofErr w:type="spellStart"/>
      <w:r>
        <w:t>криптосредствам</w:t>
      </w:r>
      <w:proofErr w:type="spellEnd"/>
      <w:r>
        <w:t xml:space="preserve"> процедура удаления программного обеспечения </w:t>
      </w:r>
      <w:proofErr w:type="spellStart"/>
      <w:proofErr w:type="gramStart"/>
      <w:r>
        <w:t>криптосредств</w:t>
      </w:r>
      <w:proofErr w:type="spellEnd"/>
      <w:proofErr w:type="gramEnd"/>
      <w:r>
        <w:t xml:space="preserve"> и они полностью отсоединены от аппаратных средств.</w:t>
      </w:r>
    </w:p>
    <w:p w:rsidR="00A52420" w:rsidRDefault="00A52420">
      <w:pPr>
        <w:pStyle w:val="ConsPlusNormal"/>
        <w:ind w:firstLine="540"/>
        <w:jc w:val="both"/>
      </w:pPr>
      <w:r>
        <w:t xml:space="preserve">3.20. Пригодные для дальнейшего использования узлы и детали аппаратных средств общего назначения, не предназначенные специально для аппаратной реализации криптографических алгоритмов или иных функций </w:t>
      </w:r>
      <w:proofErr w:type="spellStart"/>
      <w:r>
        <w:t>криптосредств</w:t>
      </w:r>
      <w:proofErr w:type="spellEnd"/>
      <w:r>
        <w:t xml:space="preserve">, а также совместно работающее с </w:t>
      </w:r>
      <w:proofErr w:type="spellStart"/>
      <w:r>
        <w:t>криптосредствами</w:t>
      </w:r>
      <w:proofErr w:type="spellEnd"/>
      <w:r>
        <w:t xml:space="preserve"> оборудование (мониторы, принтеры, сканеры, клавиатура и т.п.) разрешается использовать после уничтожения </w:t>
      </w:r>
      <w:proofErr w:type="spellStart"/>
      <w:r>
        <w:t>криптосредств</w:t>
      </w:r>
      <w:proofErr w:type="spellEnd"/>
      <w:r>
        <w:t xml:space="preserve"> без ограничений. При этом информация, которая может оставаться в устройствах памяти оборудования (например, в принтерах, сканерах), должна быть надежно удалена (стерта).</w:t>
      </w:r>
    </w:p>
    <w:p w:rsidR="00A52420" w:rsidRDefault="00A52420">
      <w:pPr>
        <w:pStyle w:val="ConsPlusNormal"/>
        <w:ind w:firstLine="540"/>
        <w:jc w:val="both"/>
      </w:pPr>
      <w:r>
        <w:t xml:space="preserve">3.21. Ключевые документы должны быть уничтожены в сроки, указанные в эксплуатационной и технической документации </w:t>
      </w:r>
      <w:proofErr w:type="gramStart"/>
      <w:r>
        <w:t>к</w:t>
      </w:r>
      <w:proofErr w:type="gramEnd"/>
      <w:r>
        <w:t xml:space="preserve"> соответствующим </w:t>
      </w:r>
      <w:proofErr w:type="spellStart"/>
      <w:r>
        <w:t>криптосредствам</w:t>
      </w:r>
      <w:proofErr w:type="spellEnd"/>
      <w:r>
        <w:t xml:space="preserve">. Если срок уничтожения эксплуатационной и технической документацией не установлен, то ключевые документы должны быть уничтожены не позднее 10 суток после вывода их из действия (окончания срока действия). Факт уничтожения оформляется в соответствующих журналах </w:t>
      </w:r>
      <w:proofErr w:type="spellStart"/>
      <w:r>
        <w:t>поэкземплярного</w:t>
      </w:r>
      <w:proofErr w:type="spellEnd"/>
      <w:r>
        <w:t xml:space="preserve"> учета. В эти же сроки с отметкой в техническом (аппаратном) журнале подлежат уничтожению разовые ключевые носители и ранее </w:t>
      </w:r>
      <w:r>
        <w:lastRenderedPageBreak/>
        <w:t xml:space="preserve">введенная и хранящаяся в </w:t>
      </w:r>
      <w:proofErr w:type="spellStart"/>
      <w:r>
        <w:t>криптосредствах</w:t>
      </w:r>
      <w:proofErr w:type="spellEnd"/>
      <w:r>
        <w:t xml:space="preserve"> или иных дополнительных устройствах ключевая информация, соответствующая </w:t>
      </w:r>
      <w:proofErr w:type="gramStart"/>
      <w:r>
        <w:t>выведенным</w:t>
      </w:r>
      <w:proofErr w:type="gramEnd"/>
      <w:r>
        <w:t xml:space="preserve"> из действия </w:t>
      </w:r>
      <w:proofErr w:type="spellStart"/>
      <w:r>
        <w:t>криптоключам</w:t>
      </w:r>
      <w:proofErr w:type="spellEnd"/>
      <w:r>
        <w:t xml:space="preserve">; хранящиеся в </w:t>
      </w:r>
      <w:proofErr w:type="spellStart"/>
      <w:r>
        <w:t>криптографически</w:t>
      </w:r>
      <w:proofErr w:type="spellEnd"/>
      <w:r>
        <w:t xml:space="preserve"> защищенном виде данные следует </w:t>
      </w:r>
      <w:proofErr w:type="spellStart"/>
      <w:r>
        <w:t>перешифровать</w:t>
      </w:r>
      <w:proofErr w:type="spellEnd"/>
      <w:r>
        <w:t xml:space="preserve"> на новых </w:t>
      </w:r>
      <w:proofErr w:type="spellStart"/>
      <w:r>
        <w:t>криптоключах</w:t>
      </w:r>
      <w:proofErr w:type="spellEnd"/>
      <w:r>
        <w:t>.</w:t>
      </w:r>
    </w:p>
    <w:p w:rsidR="00A52420" w:rsidRDefault="00A52420">
      <w:pPr>
        <w:pStyle w:val="ConsPlusNormal"/>
        <w:ind w:firstLine="540"/>
        <w:jc w:val="both"/>
      </w:pPr>
      <w:r>
        <w:t xml:space="preserve">3.22. Разовые ключевые носители, а также электронные записи ключевой информации, соответствующей </w:t>
      </w:r>
      <w:proofErr w:type="gramStart"/>
      <w:r>
        <w:t>выведенным</w:t>
      </w:r>
      <w:proofErr w:type="gramEnd"/>
      <w:r>
        <w:t xml:space="preserve"> из действия </w:t>
      </w:r>
      <w:proofErr w:type="spellStart"/>
      <w:r>
        <w:t>криптоключам</w:t>
      </w:r>
      <w:proofErr w:type="spellEnd"/>
      <w:r>
        <w:t xml:space="preserve">, непосредственно в </w:t>
      </w:r>
      <w:proofErr w:type="spellStart"/>
      <w:r>
        <w:t>криптосредствах</w:t>
      </w:r>
      <w:proofErr w:type="spellEnd"/>
      <w:r>
        <w:t xml:space="preserve"> или иных дополнительных устройствах уничтожаются пользователями этих </w:t>
      </w:r>
      <w:proofErr w:type="spellStart"/>
      <w:r>
        <w:t>криптосредств</w:t>
      </w:r>
      <w:proofErr w:type="spellEnd"/>
      <w:r>
        <w:t xml:space="preserve"> самостоятельно под расписку в техническом (аппаратном) журнале.</w:t>
      </w:r>
    </w:p>
    <w:p w:rsidR="00A52420" w:rsidRDefault="00A52420">
      <w:pPr>
        <w:pStyle w:val="ConsPlusNormal"/>
        <w:ind w:firstLine="540"/>
        <w:jc w:val="both"/>
      </w:pPr>
      <w:r>
        <w:t xml:space="preserve">Ключевые документы уничтожаются либо пользователями </w:t>
      </w:r>
      <w:proofErr w:type="spellStart"/>
      <w:r>
        <w:t>криптосредств</w:t>
      </w:r>
      <w:proofErr w:type="spellEnd"/>
      <w:r>
        <w:t xml:space="preserve">, либо ответственным пользователем </w:t>
      </w:r>
      <w:proofErr w:type="spellStart"/>
      <w:r>
        <w:t>криптосредств</w:t>
      </w:r>
      <w:proofErr w:type="spellEnd"/>
      <w:r>
        <w:t xml:space="preserve"> под расписку в соответствующих журналах </w:t>
      </w:r>
      <w:proofErr w:type="spellStart"/>
      <w:r>
        <w:t>поэкземплярного</w:t>
      </w:r>
      <w:proofErr w:type="spellEnd"/>
      <w:r>
        <w:t xml:space="preserve"> учета, а уничтожение большого объема ключевых документов может быть оформлено актом. </w:t>
      </w:r>
      <w:proofErr w:type="gramStart"/>
      <w:r>
        <w:t xml:space="preserve">При этом пользователям </w:t>
      </w:r>
      <w:proofErr w:type="spellStart"/>
      <w:r>
        <w:t>криптосредств</w:t>
      </w:r>
      <w:proofErr w:type="spellEnd"/>
      <w:r>
        <w:t xml:space="preserve"> разрешается уничтожать только использованные непосредственно ими (предназначенные для них) </w:t>
      </w:r>
      <w:proofErr w:type="spellStart"/>
      <w:r>
        <w:t>криптоключи</w:t>
      </w:r>
      <w:proofErr w:type="spellEnd"/>
      <w:r>
        <w:t>.</w:t>
      </w:r>
      <w:proofErr w:type="gramEnd"/>
      <w:r>
        <w:t xml:space="preserve"> После уничтожения пользователи </w:t>
      </w:r>
      <w:proofErr w:type="spellStart"/>
      <w:r>
        <w:t>криптосредств</w:t>
      </w:r>
      <w:proofErr w:type="spellEnd"/>
      <w:r>
        <w:t xml:space="preserve"> должны уведомить об этом (телефонограммой, устным сообщением по телефону и т.п.) ответственного пользователя </w:t>
      </w:r>
      <w:proofErr w:type="spellStart"/>
      <w:r>
        <w:t>криптосредств</w:t>
      </w:r>
      <w:proofErr w:type="spellEnd"/>
      <w:r>
        <w:t xml:space="preserve"> для списания уничтоженных документов с их лицевых счетов.</w:t>
      </w:r>
    </w:p>
    <w:p w:rsidR="00A52420" w:rsidRDefault="00A52420">
      <w:pPr>
        <w:pStyle w:val="ConsPlusNormal"/>
        <w:ind w:firstLine="540"/>
        <w:jc w:val="both"/>
      </w:pPr>
      <w:r>
        <w:t xml:space="preserve">Уничтожение по акту производит комиссия в составе не менее двух человек из числа лиц, допущенных к пользованию </w:t>
      </w:r>
      <w:proofErr w:type="spellStart"/>
      <w:r>
        <w:t>криптосредств</w:t>
      </w:r>
      <w:proofErr w:type="spellEnd"/>
      <w:r>
        <w:t xml:space="preserve">. В акте указывается, что уничтожается и в каком количестве. В конце акта делается итоговая запись (цифрами и прописью) о количестве наименований и экземпляров уничтожаемых ключевых документов, инсталлирующих </w:t>
      </w:r>
      <w:proofErr w:type="spellStart"/>
      <w:r>
        <w:t>криптосредства</w:t>
      </w:r>
      <w:proofErr w:type="spellEnd"/>
      <w:r>
        <w:t xml:space="preserve"> носителей, эксплуатационной и технической документации. Исправления в тексте акта должны быть оговорены и заверены подписями всех членов комиссии, принимавших участие в уничтожении. О проведенном уничтожении делаются отметки в соответствующих журналах </w:t>
      </w:r>
      <w:proofErr w:type="spellStart"/>
      <w:r>
        <w:t>поэкземплярного</w:t>
      </w:r>
      <w:proofErr w:type="spellEnd"/>
      <w:r>
        <w:t xml:space="preserve"> учета.</w:t>
      </w:r>
    </w:p>
    <w:p w:rsidR="00A52420" w:rsidRDefault="00A52420">
      <w:pPr>
        <w:pStyle w:val="ConsPlusNormal"/>
        <w:ind w:firstLine="540"/>
        <w:jc w:val="both"/>
      </w:pPr>
      <w:r>
        <w:t xml:space="preserve">3.23. </w:t>
      </w:r>
      <w:proofErr w:type="spellStart"/>
      <w:r>
        <w:t>Криптоключи</w:t>
      </w:r>
      <w:proofErr w:type="spellEnd"/>
      <w:r>
        <w:t xml:space="preserve">, в отношении </w:t>
      </w:r>
      <w:proofErr w:type="gramStart"/>
      <w:r>
        <w:t>которых</w:t>
      </w:r>
      <w:proofErr w:type="gramEnd"/>
      <w:r>
        <w:t xml:space="preserve"> возникло подозрение в компрометации, а также действующие совместно с ними другие </w:t>
      </w:r>
      <w:proofErr w:type="spellStart"/>
      <w:r>
        <w:t>криптоключи</w:t>
      </w:r>
      <w:proofErr w:type="spellEnd"/>
      <w:r>
        <w:t xml:space="preserve"> необходимо немедленно вывести из действия, если иной порядок не оговорен в эксплуатационной и технической документации к </w:t>
      </w:r>
      <w:proofErr w:type="spellStart"/>
      <w:r>
        <w:t>криптосредствам</w:t>
      </w:r>
      <w:proofErr w:type="spellEnd"/>
      <w:r>
        <w:t xml:space="preserve">. В чрезвычайных случаях, когда отсутствуют </w:t>
      </w:r>
      <w:proofErr w:type="spellStart"/>
      <w:r>
        <w:t>криптоключи</w:t>
      </w:r>
      <w:proofErr w:type="spellEnd"/>
      <w:r>
        <w:t xml:space="preserve"> для замены скомпрометированных, допускается по решению ответственного пользователя </w:t>
      </w:r>
      <w:proofErr w:type="spellStart"/>
      <w:r>
        <w:t>криптосредств</w:t>
      </w:r>
      <w:proofErr w:type="spellEnd"/>
      <w:r>
        <w:t xml:space="preserve"> согласованному с оператором, использование скомпрометированных </w:t>
      </w:r>
      <w:proofErr w:type="spellStart"/>
      <w:r>
        <w:t>криптоключей</w:t>
      </w:r>
      <w:proofErr w:type="spellEnd"/>
      <w:r>
        <w:t xml:space="preserve">. В этом случае период использования </w:t>
      </w:r>
      <w:proofErr w:type="gramStart"/>
      <w:r>
        <w:t>скомпрометированных</w:t>
      </w:r>
      <w:proofErr w:type="gramEnd"/>
      <w:r>
        <w:t xml:space="preserve"> </w:t>
      </w:r>
      <w:proofErr w:type="spellStart"/>
      <w:r>
        <w:t>криптоключей</w:t>
      </w:r>
      <w:proofErr w:type="spellEnd"/>
      <w:r>
        <w:t xml:space="preserve"> должен быть максимально коротким, а защищаемая информация как можно менее ценной.</w:t>
      </w:r>
    </w:p>
    <w:p w:rsidR="00A52420" w:rsidRDefault="00A52420">
      <w:pPr>
        <w:pStyle w:val="ConsPlusNormal"/>
        <w:ind w:firstLine="540"/>
        <w:jc w:val="both"/>
      </w:pPr>
      <w:r>
        <w:t xml:space="preserve">3.24. О нарушениях, которые могут привести к компрометации </w:t>
      </w:r>
      <w:proofErr w:type="spellStart"/>
      <w:r>
        <w:t>криптоключей</w:t>
      </w:r>
      <w:proofErr w:type="spellEnd"/>
      <w:r>
        <w:t xml:space="preserve">, их составных частей или передававшихся (хранящихся) с их использованием персональных данных, пользователи </w:t>
      </w:r>
      <w:proofErr w:type="spellStart"/>
      <w:r>
        <w:t>криптосредств</w:t>
      </w:r>
      <w:proofErr w:type="spellEnd"/>
      <w:r>
        <w:t xml:space="preserve"> обязаны сообщать ответственному пользователю </w:t>
      </w:r>
      <w:proofErr w:type="spellStart"/>
      <w:r>
        <w:t>криптосредств</w:t>
      </w:r>
      <w:proofErr w:type="spellEnd"/>
      <w:r>
        <w:t xml:space="preserve"> и (или) оператору.</w:t>
      </w:r>
    </w:p>
    <w:p w:rsidR="00A52420" w:rsidRDefault="00A52420">
      <w:pPr>
        <w:pStyle w:val="ConsPlusNormal"/>
        <w:ind w:firstLine="540"/>
        <w:jc w:val="both"/>
      </w:pPr>
      <w:r>
        <w:t xml:space="preserve">Осмотр ключевых носителей многократного использования посторонними лицами не следует рассматривать как подозрение в компрометации </w:t>
      </w:r>
      <w:proofErr w:type="spellStart"/>
      <w:r>
        <w:t>криптоключей</w:t>
      </w:r>
      <w:proofErr w:type="spellEnd"/>
      <w:r>
        <w:t>, если при этом исключалась возможность их копирования (чтения, размножения).</w:t>
      </w:r>
    </w:p>
    <w:p w:rsidR="00A52420" w:rsidRDefault="00A52420">
      <w:pPr>
        <w:pStyle w:val="ConsPlusNormal"/>
        <w:ind w:firstLine="540"/>
        <w:jc w:val="both"/>
      </w:pPr>
      <w:r>
        <w:t xml:space="preserve">В случаях недостачи, </w:t>
      </w:r>
      <w:proofErr w:type="spellStart"/>
      <w:r>
        <w:t>непредъявления</w:t>
      </w:r>
      <w:proofErr w:type="spellEnd"/>
      <w:r>
        <w:t xml:space="preserve"> ключевых документов, а также неопределенности их местонахождения принимаются срочные меры к их розыску.</w:t>
      </w:r>
    </w:p>
    <w:p w:rsidR="00A52420" w:rsidRDefault="00A52420">
      <w:pPr>
        <w:pStyle w:val="ConsPlusNormal"/>
        <w:ind w:firstLine="540"/>
        <w:jc w:val="both"/>
      </w:pPr>
      <w:r>
        <w:t>3.25. Мероприятия по розыску и локализации последствий компрометации ключевых документов организует и осуществляет оператор.</w:t>
      </w:r>
    </w:p>
    <w:p w:rsidR="00A52420" w:rsidRDefault="00A52420">
      <w:pPr>
        <w:pStyle w:val="ConsPlusNormal"/>
        <w:ind w:firstLine="540"/>
        <w:jc w:val="both"/>
      </w:pPr>
      <w:r>
        <w:t xml:space="preserve">3.26. Ключевые документы для </w:t>
      </w:r>
      <w:proofErr w:type="spellStart"/>
      <w:r>
        <w:t>криптосредств</w:t>
      </w:r>
      <w:proofErr w:type="spellEnd"/>
      <w:r>
        <w:t xml:space="preserve"> или исходная ключевая информация для выработки ключевых документов изготавливаются ФСБ России на договорной основе или лицами, имеющими лицензию ФСБ России на деятельность по изготовлению ключевых документов для </w:t>
      </w:r>
      <w:proofErr w:type="spellStart"/>
      <w:r>
        <w:t>криптосредств</w:t>
      </w:r>
      <w:proofErr w:type="spellEnd"/>
      <w:r>
        <w:t>.</w:t>
      </w:r>
    </w:p>
    <w:p w:rsidR="00A52420" w:rsidRDefault="00A52420">
      <w:pPr>
        <w:pStyle w:val="ConsPlusNormal"/>
        <w:ind w:firstLine="540"/>
        <w:jc w:val="both"/>
      </w:pPr>
      <w:r>
        <w:t xml:space="preserve">Изготовлять ключевые документы из исходной ключевой информации могут операторы или ответственные пользователи </w:t>
      </w:r>
      <w:proofErr w:type="spellStart"/>
      <w:r>
        <w:t>криптосредств</w:t>
      </w:r>
      <w:proofErr w:type="spellEnd"/>
      <w:r>
        <w:t xml:space="preserve">, применяя штатные </w:t>
      </w:r>
      <w:proofErr w:type="spellStart"/>
      <w:r>
        <w:t>криптосредства</w:t>
      </w:r>
      <w:proofErr w:type="spellEnd"/>
      <w:r>
        <w:t xml:space="preserve">, если такая возможность предусмотрена эксплуатационной и технической документацией к </w:t>
      </w:r>
      <w:proofErr w:type="spellStart"/>
      <w:r>
        <w:t>криптосредствам</w:t>
      </w:r>
      <w:proofErr w:type="spellEnd"/>
      <w:r>
        <w:t>.</w:t>
      </w:r>
    </w:p>
    <w:p w:rsidR="00A52420" w:rsidRDefault="00A52420">
      <w:pPr>
        <w:pStyle w:val="ConsPlusNormal"/>
        <w:ind w:firstLine="540"/>
        <w:jc w:val="both"/>
      </w:pPr>
    </w:p>
    <w:p w:rsidR="00A52420" w:rsidRDefault="00A52420">
      <w:pPr>
        <w:pStyle w:val="ConsPlusNormal"/>
        <w:jc w:val="center"/>
      </w:pPr>
      <w:r>
        <w:t>4. Размещение, специальное оборудование, охрана</w:t>
      </w:r>
    </w:p>
    <w:p w:rsidR="00A52420" w:rsidRDefault="00A52420">
      <w:pPr>
        <w:pStyle w:val="ConsPlusNormal"/>
        <w:jc w:val="center"/>
      </w:pPr>
      <w:r>
        <w:t xml:space="preserve">и организация режима в помещениях, где </w:t>
      </w:r>
      <w:proofErr w:type="gramStart"/>
      <w:r>
        <w:t>установлены</w:t>
      </w:r>
      <w:proofErr w:type="gramEnd"/>
    </w:p>
    <w:p w:rsidR="00A52420" w:rsidRDefault="00A52420">
      <w:pPr>
        <w:pStyle w:val="ConsPlusNormal"/>
        <w:jc w:val="center"/>
      </w:pPr>
      <w:proofErr w:type="spellStart"/>
      <w:r>
        <w:t>криптосредства</w:t>
      </w:r>
      <w:proofErr w:type="spellEnd"/>
      <w:r>
        <w:t xml:space="preserve"> или хранятся ключевые документы к ним</w:t>
      </w:r>
    </w:p>
    <w:p w:rsidR="00A52420" w:rsidRDefault="00A52420">
      <w:pPr>
        <w:pStyle w:val="ConsPlusNormal"/>
        <w:ind w:firstLine="540"/>
        <w:jc w:val="both"/>
      </w:pPr>
    </w:p>
    <w:p w:rsidR="00A52420" w:rsidRDefault="00A52420">
      <w:pPr>
        <w:pStyle w:val="ConsPlusNormal"/>
        <w:ind w:firstLine="540"/>
        <w:jc w:val="both"/>
      </w:pPr>
      <w:r>
        <w:t xml:space="preserve">4.1. Размещение, специальное оборудование, охрана и организация режима в помещениях, где установлены </w:t>
      </w:r>
      <w:proofErr w:type="spellStart"/>
      <w:r>
        <w:t>криптосредства</w:t>
      </w:r>
      <w:proofErr w:type="spellEnd"/>
      <w:r>
        <w:t xml:space="preserve"> или хранятся ключевые документы к ним (далее - режимные помещения), должны обеспечивать сохранность персональных данных, </w:t>
      </w:r>
      <w:proofErr w:type="spellStart"/>
      <w:r>
        <w:t>криптосредств</w:t>
      </w:r>
      <w:proofErr w:type="spellEnd"/>
      <w:r>
        <w:t xml:space="preserve"> и ключевых документов к ним.</w:t>
      </w:r>
    </w:p>
    <w:p w:rsidR="00A52420" w:rsidRDefault="00A52420">
      <w:pPr>
        <w:pStyle w:val="ConsPlusNormal"/>
        <w:ind w:firstLine="540"/>
        <w:jc w:val="both"/>
      </w:pPr>
      <w:r>
        <w:t xml:space="preserve">При оборудовании режимных помещений должны выполняться требования к размещению, монтажу </w:t>
      </w:r>
      <w:proofErr w:type="spellStart"/>
      <w:r>
        <w:t>криптосредств</w:t>
      </w:r>
      <w:proofErr w:type="spellEnd"/>
      <w:r>
        <w:t xml:space="preserve">, а также другого оборудования, функционирующего с </w:t>
      </w:r>
      <w:proofErr w:type="spellStart"/>
      <w:r>
        <w:t>криптосредствами</w:t>
      </w:r>
      <w:proofErr w:type="spellEnd"/>
      <w:r>
        <w:t>.</w:t>
      </w:r>
    </w:p>
    <w:p w:rsidR="00A52420" w:rsidRDefault="00A52420">
      <w:pPr>
        <w:pStyle w:val="ConsPlusNormal"/>
        <w:ind w:firstLine="540"/>
        <w:jc w:val="both"/>
      </w:pPr>
      <w:r>
        <w:lastRenderedPageBreak/>
        <w:t xml:space="preserve">Перечисленные в настоящем документе требования к режимным помещениям могут не предъявляться, если это предусмотрено правилами пользования </w:t>
      </w:r>
      <w:proofErr w:type="spellStart"/>
      <w:r>
        <w:t>криптосредствами</w:t>
      </w:r>
      <w:proofErr w:type="spellEnd"/>
      <w:r>
        <w:t>, согласованными с ФСБ России.</w:t>
      </w:r>
    </w:p>
    <w:p w:rsidR="00A52420" w:rsidRDefault="00A52420">
      <w:pPr>
        <w:pStyle w:val="ConsPlusNormal"/>
        <w:ind w:firstLine="540"/>
        <w:jc w:val="both"/>
      </w:pPr>
      <w:r>
        <w:t xml:space="preserve">4.2. Режимные помещения выделяют с учетом размеров контролируемых зон, регламентированных эксплуатационной и технической документацией к </w:t>
      </w:r>
      <w:proofErr w:type="spellStart"/>
      <w:r>
        <w:t>криптосредствам</w:t>
      </w:r>
      <w:proofErr w:type="spellEnd"/>
      <w:r>
        <w:t>. Помещения должны иметь прочные входные двери с замками, гарантирующими надежное закрытие помещений в нерабочее время. Окна помещений, расположенных на первых или последних этажах зданий, а также окна, находящиеся около пожарных лестниц и других мест, откуда возможно проникновение в режимные помещения посторонних лиц, необходимо оборудовать металлическими решетками или ставнями, или охранной сигнализацией, или другими средствами, препятствующими неконтролируемому проникновению в режимные помещения.</w:t>
      </w:r>
    </w:p>
    <w:p w:rsidR="00A52420" w:rsidRDefault="00A52420">
      <w:pPr>
        <w:pStyle w:val="ConsPlusNormal"/>
        <w:ind w:firstLine="540"/>
        <w:jc w:val="both"/>
      </w:pPr>
      <w:r>
        <w:t>4.3. Размещение, специальное оборудование, охрана и организация режима в помещениях должны исключить возможность неконтролируемого проникновения или пребывания в них посторонних лиц, а также просмотра посторонними лицами ведущихся там работ.</w:t>
      </w:r>
    </w:p>
    <w:p w:rsidR="00A52420" w:rsidRDefault="00A52420">
      <w:pPr>
        <w:pStyle w:val="ConsPlusNormal"/>
        <w:ind w:firstLine="540"/>
        <w:jc w:val="both"/>
      </w:pPr>
      <w:r>
        <w:t xml:space="preserve">4.4. Режим охраны помещений, в том числе правила допуска сотрудников и посетителей в рабочее и нерабочее время, устанавливает ответственный пользователь </w:t>
      </w:r>
      <w:proofErr w:type="spellStart"/>
      <w:r>
        <w:t>криптосредств</w:t>
      </w:r>
      <w:proofErr w:type="spellEnd"/>
      <w:r>
        <w:t xml:space="preserve"> по согласованию при необходимости с оператором, в помещениях которого установлены </w:t>
      </w:r>
      <w:proofErr w:type="spellStart"/>
      <w:r>
        <w:t>криптосредства</w:t>
      </w:r>
      <w:proofErr w:type="spellEnd"/>
      <w:r>
        <w:t xml:space="preserve"> или хранятся ключевые документы к ним. Установленный режим охраны должен предусматривать периодический </w:t>
      </w:r>
      <w:proofErr w:type="gramStart"/>
      <w:r>
        <w:t>контроль за</w:t>
      </w:r>
      <w:proofErr w:type="gramEnd"/>
      <w:r>
        <w:t xml:space="preserve"> состоянием технических средств охраны, если таковые имеются, а также учитывать положения настоящих Требований.</w:t>
      </w:r>
    </w:p>
    <w:p w:rsidR="00A52420" w:rsidRDefault="00A52420">
      <w:pPr>
        <w:pStyle w:val="ConsPlusNormal"/>
        <w:ind w:firstLine="540"/>
        <w:jc w:val="both"/>
      </w:pPr>
      <w:r>
        <w:t xml:space="preserve">4.5. Двери </w:t>
      </w:r>
      <w:proofErr w:type="spellStart"/>
      <w:r>
        <w:t>спецпомещений</w:t>
      </w:r>
      <w:proofErr w:type="spellEnd"/>
      <w:r>
        <w:t xml:space="preserve"> должны быть постоянно закрыты на замок и могут открываться только для санкционированного прохода сотрудников и посетителей. Ключи от входных дверей нумеруют, учитывают и выдают сотрудникам, имеющим право допуска в режимные помещения, под расписку в журнале учета хранилищ. Дубликаты ключей от входных дверей таких помещений следует хранить в сейфе оператора или ответственного пользователя </w:t>
      </w:r>
      <w:proofErr w:type="spellStart"/>
      <w:r>
        <w:t>криптосредствами</w:t>
      </w:r>
      <w:proofErr w:type="spellEnd"/>
      <w:r>
        <w:t>.</w:t>
      </w:r>
    </w:p>
    <w:p w:rsidR="00A52420" w:rsidRDefault="00A52420">
      <w:pPr>
        <w:pStyle w:val="ConsPlusNormal"/>
        <w:ind w:firstLine="540"/>
        <w:jc w:val="both"/>
      </w:pPr>
      <w:r>
        <w:t>4.6. Для предотвращения просмотра извне режимных помещений их окна должны быть защищены.</w:t>
      </w:r>
    </w:p>
    <w:p w:rsidR="00A52420" w:rsidRDefault="00A52420">
      <w:pPr>
        <w:pStyle w:val="ConsPlusNormal"/>
        <w:ind w:firstLine="540"/>
        <w:jc w:val="both"/>
      </w:pPr>
      <w:r>
        <w:t xml:space="preserve">4.7. Режимные помещения, как правило, должны быть оснащены охранной сигнализацией, связанной со службой охраны здания или дежурным по организации. Исправность сигнализации периодически необходимо проверять ответственному пользователю </w:t>
      </w:r>
      <w:proofErr w:type="spellStart"/>
      <w:r>
        <w:t>криптосредств</w:t>
      </w:r>
      <w:proofErr w:type="spellEnd"/>
      <w:r>
        <w:t xml:space="preserve"> совместно с представителем службы охраны или дежурным по организации с отметкой в соответствующих журналах.</w:t>
      </w:r>
    </w:p>
    <w:p w:rsidR="00A52420" w:rsidRDefault="00A52420">
      <w:pPr>
        <w:pStyle w:val="ConsPlusNormal"/>
        <w:ind w:firstLine="540"/>
        <w:jc w:val="both"/>
      </w:pPr>
      <w:r>
        <w:t xml:space="preserve">4.8. Для хранения ключевых документов, эксплуатационной и технической документации, инсталлирующих </w:t>
      </w:r>
      <w:proofErr w:type="spellStart"/>
      <w:r>
        <w:t>криптосредства</w:t>
      </w:r>
      <w:proofErr w:type="spellEnd"/>
      <w:r>
        <w:t xml:space="preserve"> носителей должно быть предусмотрено необходимое число надежных металлических хранилищ, оборудованных внутренними замками с двумя экземплярами ключей и кодовыми замками или приспособлениями для опечатывания замочных скважин. Один экземпляр ключа от хранилища должен находиться у сотрудника, ответственного за хранилище. Дубликаты ключей от хранилищ сотрудники хранят в сейфе ответственного пользователя </w:t>
      </w:r>
      <w:proofErr w:type="spellStart"/>
      <w:r>
        <w:t>криптосредств</w:t>
      </w:r>
      <w:proofErr w:type="spellEnd"/>
      <w:r>
        <w:t xml:space="preserve">. Дубликат ключа от хранилища ответственного пользователя </w:t>
      </w:r>
      <w:proofErr w:type="spellStart"/>
      <w:r>
        <w:t>криптосредств</w:t>
      </w:r>
      <w:proofErr w:type="spellEnd"/>
      <w:r>
        <w:t xml:space="preserve"> в опечатанной упаковке должен быть передан на хранение оператору под расписку в соответствующем журнале.</w:t>
      </w:r>
    </w:p>
    <w:p w:rsidR="00A52420" w:rsidRDefault="00A52420">
      <w:pPr>
        <w:pStyle w:val="ConsPlusNormal"/>
        <w:ind w:firstLine="540"/>
        <w:jc w:val="both"/>
      </w:pPr>
      <w:r>
        <w:t xml:space="preserve">4.9. По окончании рабочего дня режимное помещение и установленные в нем хранилища должны быть закрыты, хранилища опечатаны. Находящиеся в пользовании ключи от хранилищ должны быть сданы под расписку в соответствующем журнале ответственному пользователю </w:t>
      </w:r>
      <w:proofErr w:type="spellStart"/>
      <w:r>
        <w:t>криптосредств</w:t>
      </w:r>
      <w:proofErr w:type="spellEnd"/>
      <w:r>
        <w:t xml:space="preserve"> или уполномоченному (дежурному), которые хранят эти ключи в личном или специально выделенном хранилище.</w:t>
      </w:r>
    </w:p>
    <w:p w:rsidR="00A52420" w:rsidRDefault="00A52420">
      <w:pPr>
        <w:pStyle w:val="ConsPlusNormal"/>
        <w:ind w:firstLine="540"/>
        <w:jc w:val="both"/>
      </w:pPr>
      <w:r>
        <w:t xml:space="preserve">Ключи от режимных помещений, а также ключ от хранилища, в котором находятся ключи от всех других хранилищ режимного помещения, в опечатанном виде должны быть сданы под расписку в соответствующем журнале службы охраны или дежурному по организации одновременно с передачей под охрану самих режимных помещений. Печати, предназначенные для опечатывания хранилищ, должны находиться у пользователей </w:t>
      </w:r>
      <w:proofErr w:type="spellStart"/>
      <w:r>
        <w:t>криптосредств</w:t>
      </w:r>
      <w:proofErr w:type="spellEnd"/>
      <w:r>
        <w:t>, ответственных за эти хранилища.</w:t>
      </w:r>
    </w:p>
    <w:p w:rsidR="00A52420" w:rsidRDefault="00A52420">
      <w:pPr>
        <w:pStyle w:val="ConsPlusNormal"/>
        <w:ind w:firstLine="540"/>
        <w:jc w:val="both"/>
      </w:pPr>
      <w:r>
        <w:t xml:space="preserve">4.10. При утрате ключа от хранилища или от входной двери в режимное помещение замок необходимо заменить или переделать его секрет с изготовлением к нему новых ключей с документальным оформлением. Если замок от хранилища переделать невозможно, то такое хранилище необходимо заменить. Порядок хранения ключевых и других документов в хранилище, от которого утрачен ключ, до изменения секрета замка устанавливает оператор или ответственный пользователь </w:t>
      </w:r>
      <w:proofErr w:type="spellStart"/>
      <w:r>
        <w:t>криптосредств</w:t>
      </w:r>
      <w:proofErr w:type="spellEnd"/>
      <w:r>
        <w:t>.</w:t>
      </w:r>
    </w:p>
    <w:p w:rsidR="00A52420" w:rsidRDefault="00A52420">
      <w:pPr>
        <w:pStyle w:val="ConsPlusNormal"/>
        <w:ind w:firstLine="540"/>
        <w:jc w:val="both"/>
      </w:pPr>
      <w:r>
        <w:t xml:space="preserve">4.11. В обычных условиях режимные помещения, находящиеся в них опечатанные хранилища могут быть вскрыты только пользователями </w:t>
      </w:r>
      <w:proofErr w:type="spellStart"/>
      <w:r>
        <w:t>криптосредств</w:t>
      </w:r>
      <w:proofErr w:type="spellEnd"/>
      <w:r>
        <w:t xml:space="preserve">, ответственным пользователем </w:t>
      </w:r>
      <w:proofErr w:type="spellStart"/>
      <w:r>
        <w:t>криптосредств</w:t>
      </w:r>
      <w:proofErr w:type="spellEnd"/>
      <w:r>
        <w:t xml:space="preserve"> или </w:t>
      </w:r>
      <w:r>
        <w:lastRenderedPageBreak/>
        <w:t>оператором.</w:t>
      </w:r>
    </w:p>
    <w:p w:rsidR="00A52420" w:rsidRDefault="00A52420">
      <w:pPr>
        <w:pStyle w:val="ConsPlusNormal"/>
        <w:ind w:firstLine="540"/>
        <w:jc w:val="both"/>
      </w:pPr>
      <w:r>
        <w:t xml:space="preserve">При обнаружении признаков, указывающих на возможное несанкционированное проникновение в эти помещения или хранилища посторонних лиц, о случившемся должно быть немедленно сообщено ответственному пользователю </w:t>
      </w:r>
      <w:proofErr w:type="spellStart"/>
      <w:r>
        <w:t>криптосредств</w:t>
      </w:r>
      <w:proofErr w:type="spellEnd"/>
      <w:r>
        <w:t xml:space="preserve"> или оператору. Прибывший ответственный пользователь </w:t>
      </w:r>
      <w:proofErr w:type="spellStart"/>
      <w:r>
        <w:t>криптосредств</w:t>
      </w:r>
      <w:proofErr w:type="spellEnd"/>
      <w:r>
        <w:t xml:space="preserve"> должен оценить возможность компрометации хранящихся ключевых и других документов, составить акт и принять при необходимости меры к локализации последствий компрометации персональных данных и к замене скомпрометированных </w:t>
      </w:r>
      <w:proofErr w:type="spellStart"/>
      <w:r>
        <w:t>криптоключей</w:t>
      </w:r>
      <w:proofErr w:type="spellEnd"/>
      <w:r>
        <w:t>.</w:t>
      </w:r>
    </w:p>
    <w:p w:rsidR="00A52420" w:rsidRDefault="00A52420">
      <w:pPr>
        <w:pStyle w:val="ConsPlusNormal"/>
        <w:ind w:firstLine="540"/>
        <w:jc w:val="both"/>
      </w:pPr>
      <w:r>
        <w:t xml:space="preserve">4.12. Размещение и монтаж </w:t>
      </w:r>
      <w:proofErr w:type="spellStart"/>
      <w:r>
        <w:t>криптосредств</w:t>
      </w:r>
      <w:proofErr w:type="spellEnd"/>
      <w:r>
        <w:t xml:space="preserve">, а также другого оборудования, функционирующего с </w:t>
      </w:r>
      <w:proofErr w:type="spellStart"/>
      <w:r>
        <w:t>криптосредствами</w:t>
      </w:r>
      <w:proofErr w:type="spellEnd"/>
      <w:r>
        <w:t xml:space="preserve">, в режимных помещениях должны свести к минимуму возможность неконтролируемого доступа посторонних лиц к указанным средствам. Техническое обслуживание такого оборудования и смена </w:t>
      </w:r>
      <w:proofErr w:type="spellStart"/>
      <w:r>
        <w:t>криптоключей</w:t>
      </w:r>
      <w:proofErr w:type="spellEnd"/>
      <w:r>
        <w:t xml:space="preserve"> осуществляются в отсутствие лиц, не допущенных к работе с данными </w:t>
      </w:r>
      <w:proofErr w:type="spellStart"/>
      <w:r>
        <w:t>криптосредствами</w:t>
      </w:r>
      <w:proofErr w:type="spellEnd"/>
      <w:r>
        <w:t>.</w:t>
      </w:r>
    </w:p>
    <w:p w:rsidR="00A52420" w:rsidRDefault="00A52420">
      <w:pPr>
        <w:pStyle w:val="ConsPlusNormal"/>
        <w:ind w:firstLine="540"/>
        <w:jc w:val="both"/>
      </w:pPr>
      <w:r>
        <w:t xml:space="preserve">На время отсутствия пользователей </w:t>
      </w:r>
      <w:proofErr w:type="spellStart"/>
      <w:r>
        <w:t>криптосредств</w:t>
      </w:r>
      <w:proofErr w:type="spellEnd"/>
      <w:r>
        <w:t xml:space="preserve"> указанное оборудование при наличии технической возможности должно быть выключено, отключено от линии связи и убрано в опечатываемые хранилища. В противном случае по согласованию с ответственным пользователем </w:t>
      </w:r>
      <w:proofErr w:type="spellStart"/>
      <w:r>
        <w:t>криптосредств</w:t>
      </w:r>
      <w:proofErr w:type="spellEnd"/>
      <w:r>
        <w:t xml:space="preserve"> необходимо предусмотреть организационно-технические меры, исключающие возможность использования </w:t>
      </w:r>
      <w:proofErr w:type="spellStart"/>
      <w:r>
        <w:t>криптосредств</w:t>
      </w:r>
      <w:proofErr w:type="spellEnd"/>
      <w:r>
        <w:t xml:space="preserve"> посторонними лицами.</w:t>
      </w:r>
    </w:p>
    <w:p w:rsidR="00A52420" w:rsidRDefault="00A52420">
      <w:pPr>
        <w:pStyle w:val="ConsPlusNormal"/>
        <w:ind w:firstLine="540"/>
        <w:jc w:val="both"/>
      </w:pPr>
    </w:p>
    <w:p w:rsidR="00A52420" w:rsidRDefault="00A52420">
      <w:pPr>
        <w:pStyle w:val="ConsPlusNormal"/>
        <w:ind w:firstLine="540"/>
        <w:jc w:val="both"/>
      </w:pPr>
    </w:p>
    <w:p w:rsidR="00A52420" w:rsidRDefault="00A52420">
      <w:pPr>
        <w:pStyle w:val="ConsPlusNormal"/>
        <w:ind w:firstLine="540"/>
        <w:jc w:val="both"/>
      </w:pPr>
    </w:p>
    <w:p w:rsidR="00A52420" w:rsidRDefault="00A52420">
      <w:pPr>
        <w:pStyle w:val="ConsPlusNormal"/>
        <w:ind w:firstLine="540"/>
        <w:jc w:val="both"/>
      </w:pPr>
    </w:p>
    <w:p w:rsidR="00A52420" w:rsidRDefault="00A52420">
      <w:pPr>
        <w:pStyle w:val="ConsPlusNormal"/>
        <w:ind w:firstLine="540"/>
        <w:jc w:val="both"/>
      </w:pPr>
    </w:p>
    <w:p w:rsidR="00A52420" w:rsidRDefault="00A52420">
      <w:pPr>
        <w:pStyle w:val="ConsPlusNormal"/>
        <w:jc w:val="right"/>
      </w:pPr>
      <w:r>
        <w:t>Приложение 1</w:t>
      </w:r>
    </w:p>
    <w:p w:rsidR="00A52420" w:rsidRDefault="00A52420">
      <w:pPr>
        <w:pStyle w:val="ConsPlusNormal"/>
        <w:jc w:val="right"/>
      </w:pPr>
    </w:p>
    <w:p w:rsidR="00A52420" w:rsidRDefault="00A52420">
      <w:pPr>
        <w:pStyle w:val="ConsPlusNormal"/>
        <w:jc w:val="center"/>
      </w:pPr>
      <w:bookmarkStart w:id="0" w:name="P160"/>
      <w:bookmarkEnd w:id="0"/>
      <w:r>
        <w:t>ОСНОВНЫЕ ТЕРМИНЫ И ОПРЕДЕЛЕНИЯ</w:t>
      </w:r>
    </w:p>
    <w:p w:rsidR="00A52420" w:rsidRDefault="00A52420">
      <w:pPr>
        <w:pStyle w:val="ConsPlusNormal"/>
        <w:ind w:firstLine="540"/>
        <w:jc w:val="both"/>
      </w:pPr>
    </w:p>
    <w:p w:rsidR="00A52420" w:rsidRDefault="00A52420">
      <w:pPr>
        <w:pStyle w:val="ConsPlusNormal"/>
        <w:ind w:firstLine="540"/>
        <w:jc w:val="both"/>
      </w:pPr>
      <w:r>
        <w:t>Блокирование персональных данных - временное прекращение сбора, систематизации, накопления, использования, распространения персональных данных, в том числе их передачи.</w:t>
      </w:r>
    </w:p>
    <w:p w:rsidR="00A52420" w:rsidRDefault="00A52420">
      <w:pPr>
        <w:pStyle w:val="ConsPlusNormal"/>
        <w:ind w:firstLine="540"/>
        <w:jc w:val="both"/>
      </w:pPr>
      <w:r>
        <w:t>Доступ к информации - возможность получения информац</w:t>
      </w:r>
      <w:proofErr w:type="gramStart"/>
      <w:r>
        <w:t>ии и ее</w:t>
      </w:r>
      <w:proofErr w:type="gramEnd"/>
      <w:r>
        <w:t xml:space="preserve"> использования.</w:t>
      </w:r>
    </w:p>
    <w:p w:rsidR="00A52420" w:rsidRDefault="00A52420">
      <w:pPr>
        <w:pStyle w:val="ConsPlusNormal"/>
        <w:ind w:firstLine="540"/>
        <w:jc w:val="both"/>
      </w:pPr>
      <w:r>
        <w:t>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средств.</w:t>
      </w:r>
    </w:p>
    <w:p w:rsidR="00A52420" w:rsidRDefault="00A52420">
      <w:pPr>
        <w:pStyle w:val="ConsPlusNormal"/>
        <w:ind w:firstLine="540"/>
        <w:jc w:val="both"/>
      </w:pPr>
      <w:r>
        <w:t>Информационная система персональных данных 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A52420" w:rsidRDefault="00A52420">
      <w:pPr>
        <w:pStyle w:val="ConsPlusNormal"/>
        <w:ind w:firstLine="540"/>
        <w:jc w:val="both"/>
      </w:pPr>
      <w:r>
        <w:t xml:space="preserve">Контролируемая зона - пространство, в пределах которого осуществляется </w:t>
      </w:r>
      <w:proofErr w:type="gramStart"/>
      <w:r>
        <w:t>контроль за</w:t>
      </w:r>
      <w:proofErr w:type="gramEnd"/>
      <w:r>
        <w:t xml:space="preserve"> пребыванием и действиями лиц и (или) транспортных средств.</w:t>
      </w:r>
    </w:p>
    <w:p w:rsidR="00A52420" w:rsidRDefault="00A52420">
      <w:pPr>
        <w:pStyle w:val="ConsPlusNormal"/>
        <w:ind w:firstLine="540"/>
        <w:jc w:val="both"/>
      </w:pPr>
      <w:r>
        <w:t>Границей контролируемой зоны может быть: периметр охраняемой территории предприятия (учреждения), ограждающие конструкции охраняемого здания, охраняемой части здания, выделенного помещения.</w:t>
      </w:r>
    </w:p>
    <w:p w:rsidR="00A52420" w:rsidRDefault="00A52420">
      <w:pPr>
        <w:pStyle w:val="ConsPlusNormal"/>
        <w:ind w:firstLine="540"/>
        <w:jc w:val="both"/>
      </w:pPr>
      <w:r>
        <w:t>Конфиденциальность персональных данных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A52420" w:rsidRDefault="00A52420">
      <w:pPr>
        <w:pStyle w:val="ConsPlusNormal"/>
        <w:ind w:firstLine="540"/>
        <w:jc w:val="both"/>
      </w:pPr>
      <w:proofErr w:type="spellStart"/>
      <w:r>
        <w:t>Криптосредство</w:t>
      </w:r>
      <w:proofErr w:type="spellEnd"/>
      <w:r>
        <w:t xml:space="preserve"> - шифровальное (криптографическое) средство, предназначенное для защиты информации, не содержащей сведений, составляющих государственную тайну. В частности, к </w:t>
      </w:r>
      <w:proofErr w:type="spellStart"/>
      <w:r>
        <w:t>криптосредствам</w:t>
      </w:r>
      <w:proofErr w:type="spellEnd"/>
      <w:r>
        <w:t xml:space="preserve"> относятся средства криптографической защиты информации (СКЗИ) - шифровальные (криптографические) средства защиты информации с ограниченным доступом, не содержащей сведений, составляющих государственную тайну.</w:t>
      </w:r>
    </w:p>
    <w:p w:rsidR="00A52420" w:rsidRDefault="00A52420">
      <w:pPr>
        <w:pStyle w:val="ConsPlusNormal"/>
        <w:ind w:firstLine="540"/>
        <w:jc w:val="both"/>
      </w:pPr>
      <w:r>
        <w:t>Модель нарушителя - предположения о возможностях нарушителя, которые он может использовать для разработки и проведения атак, а также об ограничениях на эти возможности.</w:t>
      </w:r>
    </w:p>
    <w:p w:rsidR="00A52420" w:rsidRDefault="00A52420">
      <w:pPr>
        <w:pStyle w:val="ConsPlusNormal"/>
        <w:ind w:firstLine="540"/>
        <w:jc w:val="both"/>
      </w:pPr>
      <w:r>
        <w:t>Модель угроз - перечень возможных угроз.</w:t>
      </w:r>
    </w:p>
    <w:p w:rsidR="00A52420" w:rsidRDefault="00A52420">
      <w:pPr>
        <w:pStyle w:val="ConsPlusNormal"/>
        <w:ind w:firstLine="540"/>
        <w:jc w:val="both"/>
      </w:pPr>
      <w:proofErr w:type="gramStart"/>
      <w:r>
        <w:t xml:space="preserve">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</w:t>
      </w:r>
      <w:r>
        <w:lastRenderedPageBreak/>
        <w:t>данных.</w:t>
      </w:r>
      <w:proofErr w:type="gramEnd"/>
    </w:p>
    <w:p w:rsidR="00A52420" w:rsidRDefault="00A52420">
      <w:pPr>
        <w:pStyle w:val="ConsPlusNormal"/>
        <w:ind w:firstLine="540"/>
        <w:jc w:val="both"/>
      </w:pPr>
      <w:r>
        <w:t>Общедоступные персональные данные 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A52420" w:rsidRDefault="00A52420">
      <w:pPr>
        <w:pStyle w:val="ConsPlusNormal"/>
        <w:ind w:firstLine="540"/>
        <w:jc w:val="both"/>
      </w:pPr>
      <w:r>
        <w:t>Оператор - государственный орган, муниципальный орган, юридическое или физическое лицо, организующие и (или) осуществляющие обработку персональных данных, а также определяющие цели и содержание обработки персональных данных.</w:t>
      </w:r>
    </w:p>
    <w:p w:rsidR="00A52420" w:rsidRDefault="00A52420">
      <w:pPr>
        <w:pStyle w:val="ConsPlusNormal"/>
        <w:ind w:firstLine="540"/>
        <w:jc w:val="both"/>
      </w:pPr>
      <w:proofErr w:type="gramStart"/>
      <w:r>
        <w:t>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A52420" w:rsidRDefault="00A52420">
      <w:pPr>
        <w:pStyle w:val="ConsPlusNormal"/>
        <w:ind w:firstLine="540"/>
        <w:jc w:val="both"/>
      </w:pPr>
      <w:r>
        <w:t xml:space="preserve">Пользователь - лицо, участвующее в эксплуатации </w:t>
      </w:r>
      <w:proofErr w:type="spellStart"/>
      <w:r>
        <w:t>криптосредства</w:t>
      </w:r>
      <w:proofErr w:type="spellEnd"/>
      <w:r>
        <w:t xml:space="preserve"> или использующее результаты его функционирования.</w:t>
      </w:r>
    </w:p>
    <w:p w:rsidR="00A52420" w:rsidRDefault="00A52420">
      <w:pPr>
        <w:pStyle w:val="ConsPlusNormal"/>
        <w:ind w:firstLine="540"/>
        <w:jc w:val="both"/>
      </w:pPr>
      <w:r>
        <w:t>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A52420" w:rsidRDefault="00A52420">
      <w:pPr>
        <w:pStyle w:val="ConsPlusNormal"/>
        <w:ind w:firstLine="540"/>
        <w:jc w:val="both"/>
      </w:pPr>
      <w:r>
        <w:t xml:space="preserve">Режимные помещения - помещения, где установлены </w:t>
      </w:r>
      <w:proofErr w:type="spellStart"/>
      <w:r>
        <w:t>криптосредства</w:t>
      </w:r>
      <w:proofErr w:type="spellEnd"/>
      <w:r>
        <w:t xml:space="preserve"> или хранятся ключевые документы к ним.</w:t>
      </w:r>
    </w:p>
    <w:p w:rsidR="00A52420" w:rsidRDefault="00A52420">
      <w:pPr>
        <w:pStyle w:val="ConsPlusNormal"/>
        <w:ind w:firstLine="540"/>
        <w:jc w:val="both"/>
      </w:pPr>
      <w:r>
        <w:t>Средство защиты информации - техническое, программное средство, вещество и (или) материал, предназначенные или используемые для защиты информации.</w:t>
      </w:r>
    </w:p>
    <w:p w:rsidR="00A52420" w:rsidRDefault="00A52420">
      <w:pPr>
        <w:pStyle w:val="ConsPlusNormal"/>
        <w:ind w:firstLine="540"/>
        <w:jc w:val="both"/>
      </w:pPr>
      <w:r>
        <w:t xml:space="preserve">Шифровальные (криптографические) средства - </w:t>
      </w:r>
      <w:proofErr w:type="spellStart"/>
      <w:r>
        <w:t>криптосредства</w:t>
      </w:r>
      <w:proofErr w:type="spellEnd"/>
      <w:r>
        <w:t>:</w:t>
      </w:r>
    </w:p>
    <w:p w:rsidR="00A52420" w:rsidRDefault="00A52420">
      <w:pPr>
        <w:pStyle w:val="ConsPlusNormal"/>
        <w:ind w:firstLine="540"/>
        <w:jc w:val="both"/>
      </w:pPr>
      <w:r>
        <w:t>а) средства шифрования - аппаратные, программные и аппаратно-программные средства, системы и комплексы, реализующие алгоритмы криптографического преобразования информации и предназначенные для защиты информации при передаче по каналам связи и (или) для защиты информации от несанкционированного доступа при ее обработке и хранении;</w:t>
      </w:r>
    </w:p>
    <w:p w:rsidR="00A52420" w:rsidRDefault="00A52420">
      <w:pPr>
        <w:pStyle w:val="ConsPlusNormal"/>
        <w:ind w:firstLine="540"/>
        <w:jc w:val="both"/>
      </w:pPr>
      <w:r>
        <w:t xml:space="preserve">б) средства </w:t>
      </w:r>
      <w:proofErr w:type="spellStart"/>
      <w:r>
        <w:t>имитозащиты</w:t>
      </w:r>
      <w:proofErr w:type="spellEnd"/>
      <w:r>
        <w:t xml:space="preserve"> - аппаратные, программные и аппаратно-программные средства, системы и комплексы, реализующие алгоритмы криптографического преобразования информации и предназначенные для защиты от навязывания ложной информации;</w:t>
      </w:r>
    </w:p>
    <w:p w:rsidR="00A52420" w:rsidRDefault="00A524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2420" w:rsidRDefault="00A52420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A52420" w:rsidRDefault="00A52420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06.04.2011 N 63-ФЗ (ред. от 02.07.2013) в случаях, если федеральными законами и иными нормативными правовыми актами, вступившими в силу до 1 июля 2013 года, предусмотрено использование электронной </w:t>
      </w:r>
      <w:proofErr w:type="gramStart"/>
      <w:r>
        <w:rPr>
          <w:color w:val="0A2666"/>
        </w:rPr>
        <w:t>цифровой</w:t>
      </w:r>
      <w:proofErr w:type="gramEnd"/>
      <w:r>
        <w:rPr>
          <w:color w:val="0A2666"/>
        </w:rPr>
        <w:t xml:space="preserve"> подписи, используется усиленная квалифицированная электронная </w:t>
      </w:r>
      <w:hyperlink r:id="rId13" w:history="1">
        <w:r>
          <w:rPr>
            <w:color w:val="0000FF"/>
          </w:rPr>
          <w:t>подпись</w:t>
        </w:r>
      </w:hyperlink>
      <w:r>
        <w:rPr>
          <w:color w:val="0A2666"/>
        </w:rPr>
        <w:t>.</w:t>
      </w:r>
    </w:p>
    <w:p w:rsidR="00A52420" w:rsidRDefault="00A524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2420" w:rsidRDefault="00A52420">
      <w:pPr>
        <w:pStyle w:val="ConsPlusNormal"/>
        <w:ind w:firstLine="540"/>
        <w:jc w:val="both"/>
      </w:pPr>
      <w:proofErr w:type="gramStart"/>
      <w:r>
        <w:t>в) средства электронной цифровой подписи - аппаратные, программные и аппаратно-программные средства, обеспечивающие на основе криптографических преобразований реализацию хотя бы одной из следующих функций: создание электронной цифровой подписи с использованием закрытого ключа электронной цифровой подписи, подтверждение с использованием открытого ключа электронной цифровой подписи подлинности электронной цифровой подписи, создание закрытых и открытых ключей электронной цифровой подписи;</w:t>
      </w:r>
      <w:proofErr w:type="gramEnd"/>
    </w:p>
    <w:p w:rsidR="00A52420" w:rsidRDefault="00A52420">
      <w:pPr>
        <w:pStyle w:val="ConsPlusNormal"/>
        <w:ind w:firstLine="540"/>
        <w:jc w:val="both"/>
      </w:pPr>
      <w:r>
        <w:t>г) средства кодирования - средства, реализующие алгоритмы криптографического преобразования информации с выполнением части преобразования путем ручных операций или с использованием автоматизированных средств на основе таких операций;</w:t>
      </w:r>
    </w:p>
    <w:p w:rsidR="00A52420" w:rsidRDefault="00A5242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средства изготовления ключевых документов (независимо от вида носителя ключевой информации);</w:t>
      </w:r>
    </w:p>
    <w:p w:rsidR="00A52420" w:rsidRDefault="00A52420">
      <w:pPr>
        <w:pStyle w:val="ConsPlusNormal"/>
        <w:ind w:firstLine="540"/>
        <w:jc w:val="both"/>
      </w:pPr>
      <w:r>
        <w:t>е) ключевые документы (независимо от вида носителя ключевой информации).</w:t>
      </w:r>
    </w:p>
    <w:p w:rsidR="00A52420" w:rsidRDefault="00A52420">
      <w:pPr>
        <w:sectPr w:rsidR="00A52420" w:rsidSect="00A52420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A52420" w:rsidRDefault="00A52420">
      <w:pPr>
        <w:pStyle w:val="ConsPlusNormal"/>
        <w:ind w:firstLine="540"/>
        <w:jc w:val="both"/>
      </w:pPr>
    </w:p>
    <w:p w:rsidR="00A52420" w:rsidRDefault="00A52420">
      <w:pPr>
        <w:pStyle w:val="ConsPlusNormal"/>
        <w:ind w:firstLine="540"/>
        <w:jc w:val="both"/>
      </w:pPr>
    </w:p>
    <w:p w:rsidR="00A52420" w:rsidRDefault="00A52420">
      <w:pPr>
        <w:pStyle w:val="ConsPlusNormal"/>
        <w:ind w:firstLine="540"/>
        <w:jc w:val="both"/>
      </w:pPr>
    </w:p>
    <w:p w:rsidR="00A52420" w:rsidRDefault="00A52420">
      <w:pPr>
        <w:pStyle w:val="ConsPlusNormal"/>
        <w:ind w:firstLine="540"/>
        <w:jc w:val="both"/>
      </w:pPr>
    </w:p>
    <w:p w:rsidR="00A52420" w:rsidRDefault="00A52420">
      <w:pPr>
        <w:pStyle w:val="ConsPlusNormal"/>
        <w:ind w:firstLine="540"/>
        <w:jc w:val="both"/>
      </w:pPr>
    </w:p>
    <w:p w:rsidR="00A52420" w:rsidRDefault="00A52420">
      <w:pPr>
        <w:pStyle w:val="ConsPlusNormal"/>
        <w:jc w:val="right"/>
      </w:pPr>
      <w:r>
        <w:t>Приложение 2</w:t>
      </w:r>
    </w:p>
    <w:p w:rsidR="00A52420" w:rsidRDefault="00A52420">
      <w:pPr>
        <w:pStyle w:val="ConsPlusNormal"/>
        <w:ind w:firstLine="540"/>
        <w:jc w:val="both"/>
      </w:pPr>
    </w:p>
    <w:p w:rsidR="00A52420" w:rsidRDefault="00A52420">
      <w:pPr>
        <w:pStyle w:val="ConsPlusNormal"/>
        <w:jc w:val="center"/>
      </w:pPr>
      <w:bookmarkStart w:id="1" w:name="P198"/>
      <w:bookmarkEnd w:id="1"/>
      <w:r>
        <w:t>ТИПОВАЯ ФОРМА</w:t>
      </w:r>
    </w:p>
    <w:p w:rsidR="00A52420" w:rsidRDefault="00A52420">
      <w:pPr>
        <w:pStyle w:val="ConsPlusNormal"/>
        <w:jc w:val="center"/>
      </w:pPr>
      <w:r>
        <w:t xml:space="preserve">журнала </w:t>
      </w:r>
      <w:proofErr w:type="spellStart"/>
      <w:r>
        <w:t>поэкземплярного</w:t>
      </w:r>
      <w:proofErr w:type="spellEnd"/>
      <w:r>
        <w:t xml:space="preserve"> учета </w:t>
      </w:r>
      <w:proofErr w:type="spellStart"/>
      <w:r>
        <w:t>криптосредств</w:t>
      </w:r>
      <w:proofErr w:type="spellEnd"/>
      <w:r>
        <w:t>,</w:t>
      </w:r>
    </w:p>
    <w:p w:rsidR="00A52420" w:rsidRDefault="00A52420">
      <w:pPr>
        <w:pStyle w:val="ConsPlusNormal"/>
        <w:jc w:val="center"/>
      </w:pPr>
      <w:r>
        <w:t>эксплуатационной и технической документации</w:t>
      </w:r>
    </w:p>
    <w:p w:rsidR="00A52420" w:rsidRDefault="00A52420">
      <w:pPr>
        <w:pStyle w:val="ConsPlusNormal"/>
        <w:jc w:val="center"/>
      </w:pPr>
      <w:r>
        <w:t>к ним, ключевых документов</w:t>
      </w:r>
    </w:p>
    <w:p w:rsidR="00A52420" w:rsidRDefault="00A5242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2142"/>
        <w:gridCol w:w="2261"/>
        <w:gridCol w:w="1547"/>
        <w:gridCol w:w="833"/>
        <w:gridCol w:w="1190"/>
        <w:gridCol w:w="1071"/>
        <w:gridCol w:w="952"/>
      </w:tblGrid>
      <w:tr w:rsidR="00A52420">
        <w:trPr>
          <w:trHeight w:val="241"/>
        </w:trPr>
        <w:tc>
          <w:tcPr>
            <w:tcW w:w="595" w:type="dxa"/>
            <w:vMerge w:val="restart"/>
          </w:tcPr>
          <w:p w:rsidR="00A52420" w:rsidRDefault="00A52420">
            <w:pPr>
              <w:pStyle w:val="ConsPlusNonformat"/>
              <w:jc w:val="both"/>
            </w:pPr>
            <w:r>
              <w:t xml:space="preserve"> N </w:t>
            </w:r>
          </w:p>
          <w:p w:rsidR="00A52420" w:rsidRDefault="00A52420">
            <w:pPr>
              <w:pStyle w:val="ConsPlusNonformat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42" w:type="dxa"/>
            <w:vMerge w:val="restart"/>
          </w:tcPr>
          <w:p w:rsidR="00A52420" w:rsidRDefault="00A52420">
            <w:pPr>
              <w:pStyle w:val="ConsPlusNonformat"/>
              <w:jc w:val="both"/>
            </w:pPr>
            <w:r>
              <w:t xml:space="preserve">  Наименование  </w:t>
            </w:r>
          </w:p>
          <w:p w:rsidR="00A52420" w:rsidRDefault="00A52420">
            <w:pPr>
              <w:pStyle w:val="ConsPlusNonformat"/>
              <w:jc w:val="both"/>
            </w:pPr>
            <w:r>
              <w:t xml:space="preserve"> </w:t>
            </w:r>
            <w:proofErr w:type="spellStart"/>
            <w:r>
              <w:t>криптосредства</w:t>
            </w:r>
            <w:proofErr w:type="spellEnd"/>
            <w:r>
              <w:t>,</w:t>
            </w:r>
          </w:p>
          <w:p w:rsidR="00A52420" w:rsidRDefault="00A52420">
            <w:pPr>
              <w:pStyle w:val="ConsPlusNonformat"/>
              <w:jc w:val="both"/>
            </w:pPr>
            <w:r>
              <w:t>эксплуатационной</w:t>
            </w:r>
          </w:p>
          <w:p w:rsidR="00A52420" w:rsidRDefault="00A52420">
            <w:pPr>
              <w:pStyle w:val="ConsPlusNonformat"/>
              <w:jc w:val="both"/>
            </w:pPr>
            <w:r>
              <w:t xml:space="preserve">  и технической </w:t>
            </w:r>
          </w:p>
          <w:p w:rsidR="00A52420" w:rsidRDefault="00A52420">
            <w:pPr>
              <w:pStyle w:val="ConsPlusNonformat"/>
              <w:jc w:val="both"/>
            </w:pPr>
            <w:r>
              <w:t xml:space="preserve"> документации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A52420" w:rsidRDefault="00A52420">
            <w:pPr>
              <w:pStyle w:val="ConsPlusNonformat"/>
              <w:jc w:val="both"/>
            </w:pPr>
            <w:r>
              <w:t xml:space="preserve">  ним, </w:t>
            </w:r>
            <w:proofErr w:type="gramStart"/>
            <w:r>
              <w:t>ключевых</w:t>
            </w:r>
            <w:proofErr w:type="gramEnd"/>
            <w:r>
              <w:t xml:space="preserve"> </w:t>
            </w:r>
          </w:p>
          <w:p w:rsidR="00A52420" w:rsidRDefault="00A52420">
            <w:pPr>
              <w:pStyle w:val="ConsPlusNonformat"/>
              <w:jc w:val="both"/>
            </w:pPr>
            <w:r>
              <w:t xml:space="preserve">   документов   </w:t>
            </w:r>
          </w:p>
        </w:tc>
        <w:tc>
          <w:tcPr>
            <w:tcW w:w="2261" w:type="dxa"/>
            <w:vMerge w:val="restart"/>
          </w:tcPr>
          <w:p w:rsidR="00A52420" w:rsidRDefault="00A52420">
            <w:pPr>
              <w:pStyle w:val="ConsPlusNonformat"/>
              <w:jc w:val="both"/>
            </w:pPr>
            <w:r>
              <w:t xml:space="preserve"> Регистрационные </w:t>
            </w:r>
          </w:p>
          <w:p w:rsidR="00A52420" w:rsidRDefault="00A52420">
            <w:pPr>
              <w:pStyle w:val="ConsPlusNonformat"/>
              <w:jc w:val="both"/>
            </w:pPr>
            <w:r>
              <w:t xml:space="preserve">  номера СКЗИ,   </w:t>
            </w:r>
          </w:p>
          <w:p w:rsidR="00A52420" w:rsidRDefault="00A52420">
            <w:pPr>
              <w:pStyle w:val="ConsPlusNonformat"/>
              <w:jc w:val="both"/>
            </w:pPr>
            <w:r>
              <w:t xml:space="preserve">эксплуатационной </w:t>
            </w:r>
          </w:p>
          <w:p w:rsidR="00A52420" w:rsidRDefault="00A52420">
            <w:pPr>
              <w:pStyle w:val="ConsPlusNonformat"/>
              <w:jc w:val="both"/>
            </w:pPr>
            <w:r>
              <w:t xml:space="preserve">  и технической  </w:t>
            </w:r>
          </w:p>
          <w:p w:rsidR="00A52420" w:rsidRDefault="00A52420">
            <w:pPr>
              <w:pStyle w:val="ConsPlusNonformat"/>
              <w:jc w:val="both"/>
            </w:pPr>
            <w:r>
              <w:t xml:space="preserve"> документации </w:t>
            </w:r>
            <w:proofErr w:type="gramStart"/>
            <w:r>
              <w:t>к</w:t>
            </w:r>
            <w:proofErr w:type="gramEnd"/>
            <w:r>
              <w:t xml:space="preserve">  </w:t>
            </w:r>
          </w:p>
          <w:p w:rsidR="00A52420" w:rsidRDefault="00A52420">
            <w:pPr>
              <w:pStyle w:val="ConsPlusNonformat"/>
              <w:jc w:val="both"/>
            </w:pPr>
            <w:r>
              <w:t>ним, номера серий</w:t>
            </w:r>
          </w:p>
          <w:p w:rsidR="00A52420" w:rsidRDefault="00A52420">
            <w:pPr>
              <w:pStyle w:val="ConsPlusNonformat"/>
              <w:jc w:val="both"/>
            </w:pPr>
            <w:r>
              <w:t xml:space="preserve">    ключевых     </w:t>
            </w:r>
          </w:p>
          <w:p w:rsidR="00A52420" w:rsidRDefault="00A52420">
            <w:pPr>
              <w:pStyle w:val="ConsPlusNonformat"/>
              <w:jc w:val="both"/>
            </w:pPr>
            <w:r>
              <w:t xml:space="preserve">   документов    </w:t>
            </w:r>
          </w:p>
        </w:tc>
        <w:tc>
          <w:tcPr>
            <w:tcW w:w="1547" w:type="dxa"/>
            <w:vMerge w:val="restart"/>
          </w:tcPr>
          <w:p w:rsidR="00A52420" w:rsidRDefault="00A52420">
            <w:pPr>
              <w:pStyle w:val="ConsPlusNonformat"/>
              <w:jc w:val="both"/>
            </w:pPr>
            <w:r>
              <w:t xml:space="preserve">Номера     </w:t>
            </w:r>
          </w:p>
          <w:p w:rsidR="00A52420" w:rsidRDefault="00A52420">
            <w:pPr>
              <w:pStyle w:val="ConsPlusNonformat"/>
              <w:jc w:val="both"/>
            </w:pPr>
            <w:r>
              <w:t>экземпляров</w:t>
            </w:r>
          </w:p>
          <w:p w:rsidR="00A52420" w:rsidRDefault="00A52420">
            <w:pPr>
              <w:pStyle w:val="ConsPlusNonformat"/>
              <w:jc w:val="both"/>
            </w:pPr>
            <w:proofErr w:type="gramStart"/>
            <w:r>
              <w:t>(</w:t>
            </w:r>
            <w:proofErr w:type="spellStart"/>
            <w:r>
              <w:t>криптогра</w:t>
            </w:r>
            <w:proofErr w:type="spellEnd"/>
            <w:r>
              <w:t>-</w:t>
            </w:r>
            <w:proofErr w:type="gramEnd"/>
          </w:p>
          <w:p w:rsidR="00A52420" w:rsidRDefault="00A52420">
            <w:pPr>
              <w:pStyle w:val="ConsPlusNonformat"/>
              <w:jc w:val="both"/>
            </w:pPr>
            <w:proofErr w:type="spellStart"/>
            <w:r>
              <w:t>фические</w:t>
            </w:r>
            <w:proofErr w:type="spellEnd"/>
            <w:r>
              <w:t xml:space="preserve">   </w:t>
            </w:r>
          </w:p>
          <w:p w:rsidR="00A52420" w:rsidRDefault="00A52420">
            <w:pPr>
              <w:pStyle w:val="ConsPlusNonformat"/>
              <w:jc w:val="both"/>
            </w:pPr>
            <w:r>
              <w:t xml:space="preserve">номера)    </w:t>
            </w:r>
          </w:p>
          <w:p w:rsidR="00A52420" w:rsidRDefault="00A52420">
            <w:pPr>
              <w:pStyle w:val="ConsPlusNonformat"/>
              <w:jc w:val="both"/>
            </w:pPr>
            <w:r>
              <w:t xml:space="preserve">ключевых   </w:t>
            </w:r>
          </w:p>
          <w:p w:rsidR="00A52420" w:rsidRDefault="00A52420">
            <w:pPr>
              <w:pStyle w:val="ConsPlusNonformat"/>
              <w:jc w:val="both"/>
            </w:pPr>
            <w:r>
              <w:t xml:space="preserve">документов </w:t>
            </w:r>
          </w:p>
        </w:tc>
        <w:tc>
          <w:tcPr>
            <w:tcW w:w="2023" w:type="dxa"/>
            <w:gridSpan w:val="2"/>
          </w:tcPr>
          <w:p w:rsidR="00A52420" w:rsidRDefault="00A52420">
            <w:pPr>
              <w:pStyle w:val="ConsPlusNonformat"/>
              <w:jc w:val="both"/>
            </w:pPr>
            <w:r>
              <w:t xml:space="preserve">  Отметка о   </w:t>
            </w:r>
          </w:p>
          <w:p w:rsidR="00A52420" w:rsidRDefault="00A52420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>получении</w:t>
            </w:r>
            <w:proofErr w:type="gramEnd"/>
            <w:r>
              <w:t xml:space="preserve">   </w:t>
            </w:r>
          </w:p>
        </w:tc>
        <w:tc>
          <w:tcPr>
            <w:tcW w:w="2023" w:type="dxa"/>
            <w:gridSpan w:val="2"/>
          </w:tcPr>
          <w:p w:rsidR="00A52420" w:rsidRDefault="00A52420">
            <w:pPr>
              <w:pStyle w:val="ConsPlusNonformat"/>
              <w:jc w:val="both"/>
            </w:pPr>
            <w:r>
              <w:t xml:space="preserve">  Отметка о   </w:t>
            </w:r>
          </w:p>
          <w:p w:rsidR="00A52420" w:rsidRDefault="00A52420">
            <w:pPr>
              <w:pStyle w:val="ConsPlusNonformat"/>
              <w:jc w:val="both"/>
            </w:pPr>
            <w:r>
              <w:t xml:space="preserve">    выдаче    </w:t>
            </w:r>
          </w:p>
        </w:tc>
      </w:tr>
      <w:tr w:rsidR="00A52420">
        <w:tc>
          <w:tcPr>
            <w:tcW w:w="476" w:type="dxa"/>
            <w:vMerge/>
            <w:tcBorders>
              <w:top w:val="nil"/>
            </w:tcBorders>
          </w:tcPr>
          <w:p w:rsidR="00A52420" w:rsidRDefault="00A52420"/>
        </w:tc>
        <w:tc>
          <w:tcPr>
            <w:tcW w:w="2023" w:type="dxa"/>
            <w:vMerge/>
            <w:tcBorders>
              <w:top w:val="nil"/>
            </w:tcBorders>
          </w:tcPr>
          <w:p w:rsidR="00A52420" w:rsidRDefault="00A52420"/>
        </w:tc>
        <w:tc>
          <w:tcPr>
            <w:tcW w:w="2142" w:type="dxa"/>
            <w:vMerge/>
            <w:tcBorders>
              <w:top w:val="nil"/>
            </w:tcBorders>
          </w:tcPr>
          <w:p w:rsidR="00A52420" w:rsidRDefault="00A52420"/>
        </w:tc>
        <w:tc>
          <w:tcPr>
            <w:tcW w:w="1428" w:type="dxa"/>
            <w:vMerge/>
            <w:tcBorders>
              <w:top w:val="nil"/>
            </w:tcBorders>
          </w:tcPr>
          <w:p w:rsidR="00A52420" w:rsidRDefault="00A52420"/>
        </w:tc>
        <w:tc>
          <w:tcPr>
            <w:tcW w:w="833" w:type="dxa"/>
            <w:tcBorders>
              <w:top w:val="nil"/>
            </w:tcBorders>
          </w:tcPr>
          <w:p w:rsidR="00A52420" w:rsidRDefault="00A52420">
            <w:pPr>
              <w:pStyle w:val="ConsPlusNonformat"/>
              <w:jc w:val="both"/>
            </w:pPr>
            <w:r>
              <w:t xml:space="preserve">От   </w:t>
            </w:r>
          </w:p>
          <w:p w:rsidR="00A52420" w:rsidRDefault="00A52420">
            <w:pPr>
              <w:pStyle w:val="ConsPlusNonformat"/>
              <w:jc w:val="both"/>
            </w:pPr>
            <w:r>
              <w:t xml:space="preserve">кого </w:t>
            </w:r>
          </w:p>
          <w:p w:rsidR="00A52420" w:rsidRDefault="00A52420">
            <w:pPr>
              <w:pStyle w:val="ConsPlusNonformat"/>
              <w:jc w:val="both"/>
            </w:pPr>
            <w:r>
              <w:t>полу-</w:t>
            </w:r>
          </w:p>
          <w:p w:rsidR="00A52420" w:rsidRDefault="00A52420">
            <w:pPr>
              <w:pStyle w:val="ConsPlusNonformat"/>
              <w:jc w:val="both"/>
            </w:pPr>
            <w:proofErr w:type="spellStart"/>
            <w:r>
              <w:t>чены</w:t>
            </w:r>
            <w:proofErr w:type="spellEnd"/>
            <w:r>
              <w:t xml:space="preserve"> </w:t>
            </w:r>
          </w:p>
        </w:tc>
        <w:tc>
          <w:tcPr>
            <w:tcW w:w="1190" w:type="dxa"/>
            <w:tcBorders>
              <w:top w:val="nil"/>
            </w:tcBorders>
          </w:tcPr>
          <w:p w:rsidR="00A52420" w:rsidRDefault="00A52420">
            <w:pPr>
              <w:pStyle w:val="ConsPlusNonformat"/>
              <w:jc w:val="both"/>
            </w:pPr>
            <w:r>
              <w:t xml:space="preserve">Дата и  </w:t>
            </w:r>
          </w:p>
          <w:p w:rsidR="00A52420" w:rsidRDefault="00A52420">
            <w:pPr>
              <w:pStyle w:val="ConsPlusNonformat"/>
              <w:jc w:val="both"/>
            </w:pPr>
            <w:r>
              <w:t xml:space="preserve">номер   </w:t>
            </w:r>
          </w:p>
          <w:p w:rsidR="00A52420" w:rsidRDefault="00A52420">
            <w:pPr>
              <w:pStyle w:val="ConsPlusNonformat"/>
              <w:jc w:val="both"/>
            </w:pPr>
            <w:proofErr w:type="spellStart"/>
            <w:r>
              <w:t>сопрово</w:t>
            </w:r>
            <w:proofErr w:type="spellEnd"/>
            <w:r>
              <w:t>-</w:t>
            </w:r>
          </w:p>
          <w:p w:rsidR="00A52420" w:rsidRDefault="00A52420">
            <w:pPr>
              <w:pStyle w:val="ConsPlusNonformat"/>
              <w:jc w:val="both"/>
            </w:pPr>
            <w:proofErr w:type="spellStart"/>
            <w:r>
              <w:t>дитель</w:t>
            </w:r>
            <w:proofErr w:type="spellEnd"/>
            <w:r>
              <w:t xml:space="preserve">- </w:t>
            </w:r>
          </w:p>
          <w:p w:rsidR="00A52420" w:rsidRDefault="00A52420">
            <w:pPr>
              <w:pStyle w:val="ConsPlusNonformat"/>
              <w:jc w:val="both"/>
            </w:pPr>
            <w:proofErr w:type="spellStart"/>
            <w:r>
              <w:t>ного</w:t>
            </w:r>
            <w:proofErr w:type="spellEnd"/>
            <w:r>
              <w:t xml:space="preserve">    </w:t>
            </w:r>
          </w:p>
          <w:p w:rsidR="00A52420" w:rsidRDefault="00A52420">
            <w:pPr>
              <w:pStyle w:val="ConsPlusNonformat"/>
              <w:jc w:val="both"/>
            </w:pPr>
            <w:r>
              <w:t xml:space="preserve">письма  </w:t>
            </w:r>
          </w:p>
        </w:tc>
        <w:tc>
          <w:tcPr>
            <w:tcW w:w="1071" w:type="dxa"/>
            <w:tcBorders>
              <w:top w:val="nil"/>
            </w:tcBorders>
          </w:tcPr>
          <w:p w:rsidR="00A52420" w:rsidRDefault="00A52420">
            <w:pPr>
              <w:pStyle w:val="ConsPlusNonformat"/>
              <w:jc w:val="both"/>
            </w:pPr>
            <w:r>
              <w:t xml:space="preserve">Ф.И.О. </w:t>
            </w:r>
          </w:p>
          <w:p w:rsidR="00A52420" w:rsidRDefault="00A52420">
            <w:pPr>
              <w:pStyle w:val="ConsPlusNonformat"/>
              <w:jc w:val="both"/>
            </w:pPr>
            <w:proofErr w:type="spellStart"/>
            <w:r>
              <w:t>пользо</w:t>
            </w:r>
            <w:proofErr w:type="spellEnd"/>
            <w:r>
              <w:t>-</w:t>
            </w:r>
          </w:p>
          <w:p w:rsidR="00A52420" w:rsidRDefault="00A52420">
            <w:pPr>
              <w:pStyle w:val="ConsPlusNonformat"/>
              <w:jc w:val="both"/>
            </w:pPr>
            <w:proofErr w:type="spellStart"/>
            <w:r>
              <w:t>вателя</w:t>
            </w:r>
            <w:proofErr w:type="spellEnd"/>
            <w:r>
              <w:t xml:space="preserve"> </w:t>
            </w:r>
          </w:p>
          <w:p w:rsidR="00A52420" w:rsidRDefault="00A52420">
            <w:pPr>
              <w:pStyle w:val="ConsPlusNonformat"/>
              <w:jc w:val="both"/>
            </w:pPr>
            <w:r>
              <w:t>крипто-</w:t>
            </w:r>
          </w:p>
          <w:p w:rsidR="00A52420" w:rsidRDefault="00A52420">
            <w:pPr>
              <w:pStyle w:val="ConsPlusNonformat"/>
              <w:jc w:val="both"/>
            </w:pPr>
            <w:r>
              <w:t>средств</w:t>
            </w:r>
          </w:p>
        </w:tc>
        <w:tc>
          <w:tcPr>
            <w:tcW w:w="952" w:type="dxa"/>
            <w:tcBorders>
              <w:top w:val="nil"/>
            </w:tcBorders>
          </w:tcPr>
          <w:p w:rsidR="00A52420" w:rsidRDefault="00A52420">
            <w:pPr>
              <w:pStyle w:val="ConsPlusNonformat"/>
              <w:jc w:val="both"/>
            </w:pPr>
            <w:r>
              <w:t>Дата и</w:t>
            </w:r>
          </w:p>
          <w:p w:rsidR="00A52420" w:rsidRDefault="00A52420">
            <w:pPr>
              <w:pStyle w:val="ConsPlusNonformat"/>
              <w:jc w:val="both"/>
            </w:pPr>
            <w:proofErr w:type="spellStart"/>
            <w:r>
              <w:t>распи</w:t>
            </w:r>
            <w:proofErr w:type="spellEnd"/>
            <w:r>
              <w:t>-</w:t>
            </w:r>
          </w:p>
          <w:p w:rsidR="00A52420" w:rsidRDefault="00A52420">
            <w:pPr>
              <w:pStyle w:val="ConsPlusNonformat"/>
              <w:jc w:val="both"/>
            </w:pPr>
            <w:proofErr w:type="spellStart"/>
            <w:r>
              <w:t>ска</w:t>
            </w:r>
            <w:proofErr w:type="spellEnd"/>
            <w:r>
              <w:t xml:space="preserve"> в </w:t>
            </w:r>
          </w:p>
          <w:p w:rsidR="00A52420" w:rsidRDefault="00A52420">
            <w:pPr>
              <w:pStyle w:val="ConsPlusNonformat"/>
              <w:jc w:val="both"/>
            </w:pPr>
            <w:r>
              <w:t xml:space="preserve">полу- </w:t>
            </w:r>
          </w:p>
          <w:p w:rsidR="00A52420" w:rsidRDefault="00A52420">
            <w:pPr>
              <w:pStyle w:val="ConsPlusNonformat"/>
              <w:jc w:val="both"/>
            </w:pPr>
            <w:proofErr w:type="spellStart"/>
            <w:r>
              <w:t>чении</w:t>
            </w:r>
            <w:proofErr w:type="spellEnd"/>
            <w:r>
              <w:t xml:space="preserve"> </w:t>
            </w:r>
          </w:p>
        </w:tc>
      </w:tr>
      <w:tr w:rsidR="00A52420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A52420" w:rsidRDefault="00A52420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2142" w:type="dxa"/>
            <w:tcBorders>
              <w:top w:val="nil"/>
            </w:tcBorders>
          </w:tcPr>
          <w:p w:rsidR="00A52420" w:rsidRDefault="00A52420">
            <w:pPr>
              <w:pStyle w:val="ConsPlusNonformat"/>
              <w:jc w:val="both"/>
            </w:pPr>
            <w:r>
              <w:t xml:space="preserve">        2       </w:t>
            </w:r>
          </w:p>
        </w:tc>
        <w:tc>
          <w:tcPr>
            <w:tcW w:w="2261" w:type="dxa"/>
            <w:tcBorders>
              <w:top w:val="nil"/>
            </w:tcBorders>
          </w:tcPr>
          <w:p w:rsidR="00A52420" w:rsidRDefault="00A52420">
            <w:pPr>
              <w:pStyle w:val="ConsPlusNonformat"/>
              <w:jc w:val="both"/>
            </w:pPr>
            <w:r>
              <w:t xml:space="preserve">        3        </w:t>
            </w:r>
          </w:p>
        </w:tc>
        <w:tc>
          <w:tcPr>
            <w:tcW w:w="1547" w:type="dxa"/>
            <w:tcBorders>
              <w:top w:val="nil"/>
            </w:tcBorders>
          </w:tcPr>
          <w:p w:rsidR="00A52420" w:rsidRDefault="00A52420">
            <w:pPr>
              <w:pStyle w:val="ConsPlusNonformat"/>
              <w:jc w:val="both"/>
            </w:pPr>
            <w:r>
              <w:t xml:space="preserve">     4     </w:t>
            </w:r>
          </w:p>
        </w:tc>
        <w:tc>
          <w:tcPr>
            <w:tcW w:w="833" w:type="dxa"/>
            <w:tcBorders>
              <w:top w:val="nil"/>
            </w:tcBorders>
          </w:tcPr>
          <w:p w:rsidR="00A52420" w:rsidRDefault="00A52420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1190" w:type="dxa"/>
            <w:tcBorders>
              <w:top w:val="nil"/>
            </w:tcBorders>
          </w:tcPr>
          <w:p w:rsidR="00A52420" w:rsidRDefault="00A52420">
            <w:pPr>
              <w:pStyle w:val="ConsPlusNonformat"/>
              <w:jc w:val="both"/>
            </w:pPr>
            <w:r>
              <w:t xml:space="preserve">   6    </w:t>
            </w:r>
          </w:p>
        </w:tc>
        <w:tc>
          <w:tcPr>
            <w:tcW w:w="1071" w:type="dxa"/>
            <w:tcBorders>
              <w:top w:val="nil"/>
            </w:tcBorders>
          </w:tcPr>
          <w:p w:rsidR="00A52420" w:rsidRDefault="00A52420">
            <w:pPr>
              <w:pStyle w:val="ConsPlusNonformat"/>
              <w:jc w:val="both"/>
            </w:pPr>
            <w:r>
              <w:t xml:space="preserve">   7   </w:t>
            </w:r>
          </w:p>
        </w:tc>
        <w:tc>
          <w:tcPr>
            <w:tcW w:w="952" w:type="dxa"/>
            <w:tcBorders>
              <w:top w:val="nil"/>
            </w:tcBorders>
          </w:tcPr>
          <w:p w:rsidR="00A52420" w:rsidRDefault="00A52420">
            <w:pPr>
              <w:pStyle w:val="ConsPlusNonformat"/>
              <w:jc w:val="both"/>
            </w:pPr>
            <w:r>
              <w:t xml:space="preserve">  8   </w:t>
            </w:r>
          </w:p>
        </w:tc>
      </w:tr>
    </w:tbl>
    <w:p w:rsidR="00A52420" w:rsidRDefault="00A5242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380"/>
        <w:gridCol w:w="2380"/>
        <w:gridCol w:w="2380"/>
        <w:gridCol w:w="1190"/>
        <w:gridCol w:w="1904"/>
        <w:gridCol w:w="1190"/>
        <w:gridCol w:w="952"/>
      </w:tblGrid>
      <w:tr w:rsidR="00A52420">
        <w:trPr>
          <w:trHeight w:val="241"/>
        </w:trPr>
        <w:tc>
          <w:tcPr>
            <w:tcW w:w="7140" w:type="dxa"/>
            <w:gridSpan w:val="3"/>
          </w:tcPr>
          <w:p w:rsidR="00A52420" w:rsidRDefault="00A52420">
            <w:pPr>
              <w:pStyle w:val="ConsPlusNonformat"/>
              <w:jc w:val="both"/>
            </w:pPr>
            <w:r>
              <w:t xml:space="preserve">         Отметка о подключении (установке) СКЗИ         </w:t>
            </w:r>
          </w:p>
        </w:tc>
        <w:tc>
          <w:tcPr>
            <w:tcW w:w="4284" w:type="dxa"/>
            <w:gridSpan w:val="3"/>
          </w:tcPr>
          <w:p w:rsidR="00A52420" w:rsidRDefault="00A52420">
            <w:pPr>
              <w:pStyle w:val="ConsPlusNonformat"/>
              <w:jc w:val="both"/>
            </w:pPr>
            <w:r>
              <w:t xml:space="preserve">   Отметка об изъятии СКЗИ </w:t>
            </w:r>
            <w:proofErr w:type="gramStart"/>
            <w:r>
              <w:t>из</w:t>
            </w:r>
            <w:proofErr w:type="gramEnd"/>
            <w:r>
              <w:t xml:space="preserve">   </w:t>
            </w:r>
          </w:p>
          <w:p w:rsidR="00A52420" w:rsidRDefault="00A52420">
            <w:pPr>
              <w:pStyle w:val="ConsPlusNonformat"/>
              <w:jc w:val="both"/>
            </w:pPr>
            <w:r>
              <w:t xml:space="preserve">аппаратных средств, уничтожении </w:t>
            </w:r>
          </w:p>
          <w:p w:rsidR="00A52420" w:rsidRDefault="00A52420">
            <w:pPr>
              <w:pStyle w:val="ConsPlusNonformat"/>
              <w:jc w:val="both"/>
            </w:pPr>
            <w:r>
              <w:t xml:space="preserve">      ключевых документов       </w:t>
            </w:r>
          </w:p>
        </w:tc>
        <w:tc>
          <w:tcPr>
            <w:tcW w:w="952" w:type="dxa"/>
            <w:vMerge w:val="restart"/>
          </w:tcPr>
          <w:p w:rsidR="00A52420" w:rsidRDefault="00A52420">
            <w:pPr>
              <w:pStyle w:val="ConsPlusNonformat"/>
              <w:jc w:val="both"/>
            </w:pPr>
            <w:r>
              <w:t>Приме-</w:t>
            </w:r>
          </w:p>
          <w:p w:rsidR="00A52420" w:rsidRDefault="00A52420">
            <w:pPr>
              <w:pStyle w:val="ConsPlusNonformat"/>
              <w:jc w:val="both"/>
            </w:pPr>
            <w:proofErr w:type="spellStart"/>
            <w:r>
              <w:t>чание</w:t>
            </w:r>
            <w:proofErr w:type="spellEnd"/>
            <w:r>
              <w:t xml:space="preserve"> </w:t>
            </w:r>
          </w:p>
        </w:tc>
      </w:tr>
      <w:tr w:rsidR="00A52420">
        <w:trPr>
          <w:trHeight w:val="241"/>
        </w:trPr>
        <w:tc>
          <w:tcPr>
            <w:tcW w:w="2380" w:type="dxa"/>
            <w:tcBorders>
              <w:top w:val="nil"/>
            </w:tcBorders>
          </w:tcPr>
          <w:p w:rsidR="00A52420" w:rsidRDefault="00A52420">
            <w:pPr>
              <w:pStyle w:val="ConsPlusNonformat"/>
              <w:jc w:val="both"/>
            </w:pPr>
            <w:r>
              <w:t xml:space="preserve">Ф.И.О. </w:t>
            </w:r>
            <w:proofErr w:type="spellStart"/>
            <w:r>
              <w:t>пользовате</w:t>
            </w:r>
            <w:proofErr w:type="spellEnd"/>
            <w:r>
              <w:t>-</w:t>
            </w:r>
          </w:p>
          <w:p w:rsidR="00A52420" w:rsidRDefault="00A52420">
            <w:pPr>
              <w:pStyle w:val="ConsPlusNonformat"/>
              <w:jc w:val="both"/>
            </w:pPr>
            <w:r>
              <w:t xml:space="preserve">ля </w:t>
            </w:r>
            <w:proofErr w:type="spellStart"/>
            <w:r>
              <w:t>криптосредств</w:t>
            </w:r>
            <w:proofErr w:type="spellEnd"/>
            <w:r>
              <w:t xml:space="preserve">, </w:t>
            </w:r>
          </w:p>
          <w:p w:rsidR="00A52420" w:rsidRDefault="00A52420">
            <w:pPr>
              <w:pStyle w:val="ConsPlusNonformat"/>
              <w:jc w:val="both"/>
            </w:pPr>
            <w:r>
              <w:t xml:space="preserve">производившего    </w:t>
            </w:r>
          </w:p>
          <w:p w:rsidR="00A52420" w:rsidRDefault="00A52420">
            <w:pPr>
              <w:pStyle w:val="ConsPlusNonformat"/>
              <w:jc w:val="both"/>
            </w:pPr>
            <w:r>
              <w:t xml:space="preserve">подключение       </w:t>
            </w:r>
          </w:p>
          <w:p w:rsidR="00A52420" w:rsidRDefault="00A52420">
            <w:pPr>
              <w:pStyle w:val="ConsPlusNonformat"/>
              <w:jc w:val="both"/>
            </w:pPr>
            <w:r>
              <w:t xml:space="preserve">(установку)       </w:t>
            </w:r>
          </w:p>
        </w:tc>
        <w:tc>
          <w:tcPr>
            <w:tcW w:w="2380" w:type="dxa"/>
            <w:tcBorders>
              <w:top w:val="nil"/>
            </w:tcBorders>
          </w:tcPr>
          <w:p w:rsidR="00A52420" w:rsidRDefault="00A52420">
            <w:pPr>
              <w:pStyle w:val="ConsPlusNonformat"/>
              <w:jc w:val="both"/>
            </w:pPr>
            <w:r>
              <w:t xml:space="preserve">Дата подключения  </w:t>
            </w:r>
          </w:p>
          <w:p w:rsidR="00A52420" w:rsidRDefault="00A52420">
            <w:pPr>
              <w:pStyle w:val="ConsPlusNonformat"/>
              <w:jc w:val="both"/>
            </w:pPr>
            <w:r>
              <w:t xml:space="preserve">(установки) и </w:t>
            </w:r>
            <w:proofErr w:type="gramStart"/>
            <w:r>
              <w:t>под</w:t>
            </w:r>
            <w:proofErr w:type="gramEnd"/>
            <w:r>
              <w:t>-</w:t>
            </w:r>
          </w:p>
          <w:p w:rsidR="00A52420" w:rsidRDefault="00A52420">
            <w:pPr>
              <w:pStyle w:val="ConsPlusNonformat"/>
              <w:jc w:val="both"/>
            </w:pPr>
            <w:proofErr w:type="spellStart"/>
            <w:r>
              <w:t>писи</w:t>
            </w:r>
            <w:proofErr w:type="spellEnd"/>
            <w:r>
              <w:t xml:space="preserve"> лиц, </w:t>
            </w:r>
            <w:proofErr w:type="spellStart"/>
            <w:r>
              <w:t>произ</w:t>
            </w:r>
            <w:proofErr w:type="spellEnd"/>
            <w:r>
              <w:t xml:space="preserve">-  </w:t>
            </w:r>
          </w:p>
          <w:p w:rsidR="00A52420" w:rsidRDefault="00A52420">
            <w:pPr>
              <w:pStyle w:val="ConsPlusNonformat"/>
              <w:jc w:val="both"/>
            </w:pPr>
            <w:proofErr w:type="gramStart"/>
            <w:r>
              <w:t>ведших</w:t>
            </w:r>
            <w:proofErr w:type="gramEnd"/>
            <w:r>
              <w:t xml:space="preserve"> подключение</w:t>
            </w:r>
          </w:p>
          <w:p w:rsidR="00A52420" w:rsidRDefault="00A52420">
            <w:pPr>
              <w:pStyle w:val="ConsPlusNonformat"/>
              <w:jc w:val="both"/>
            </w:pPr>
            <w:r>
              <w:t xml:space="preserve">(установку)       </w:t>
            </w:r>
          </w:p>
        </w:tc>
        <w:tc>
          <w:tcPr>
            <w:tcW w:w="2380" w:type="dxa"/>
            <w:tcBorders>
              <w:top w:val="nil"/>
            </w:tcBorders>
          </w:tcPr>
          <w:p w:rsidR="00A52420" w:rsidRDefault="00A52420">
            <w:pPr>
              <w:pStyle w:val="ConsPlusNonformat"/>
              <w:jc w:val="both"/>
            </w:pPr>
            <w:r>
              <w:t xml:space="preserve">Номера аппаратных </w:t>
            </w:r>
          </w:p>
          <w:p w:rsidR="00A52420" w:rsidRDefault="00A52420">
            <w:pPr>
              <w:pStyle w:val="ConsPlusNonformat"/>
              <w:jc w:val="both"/>
            </w:pPr>
            <w:r>
              <w:t>средств, в которые</w:t>
            </w:r>
          </w:p>
          <w:p w:rsidR="00A52420" w:rsidRDefault="00A52420">
            <w:pPr>
              <w:pStyle w:val="ConsPlusNonformat"/>
              <w:jc w:val="both"/>
            </w:pPr>
            <w:proofErr w:type="gramStart"/>
            <w:r>
              <w:t>установлены</w:t>
            </w:r>
            <w:proofErr w:type="gramEnd"/>
            <w:r>
              <w:t xml:space="preserve"> или к </w:t>
            </w:r>
          </w:p>
          <w:p w:rsidR="00A52420" w:rsidRDefault="00A52420">
            <w:pPr>
              <w:pStyle w:val="ConsPlusNonformat"/>
              <w:jc w:val="both"/>
            </w:pPr>
            <w:r>
              <w:t>которым подключены</w:t>
            </w:r>
          </w:p>
          <w:p w:rsidR="00A52420" w:rsidRDefault="00A52420">
            <w:pPr>
              <w:pStyle w:val="ConsPlusNonformat"/>
              <w:jc w:val="both"/>
            </w:pPr>
            <w:r>
              <w:t xml:space="preserve">  </w:t>
            </w:r>
            <w:proofErr w:type="spellStart"/>
            <w:r>
              <w:t>криптосредства</w:t>
            </w:r>
            <w:proofErr w:type="spellEnd"/>
            <w:r>
              <w:t xml:space="preserve">  </w:t>
            </w:r>
          </w:p>
        </w:tc>
        <w:tc>
          <w:tcPr>
            <w:tcW w:w="1190" w:type="dxa"/>
            <w:tcBorders>
              <w:top w:val="nil"/>
            </w:tcBorders>
          </w:tcPr>
          <w:p w:rsidR="00A52420" w:rsidRDefault="00A52420">
            <w:pPr>
              <w:pStyle w:val="ConsPlusNonformat"/>
              <w:jc w:val="both"/>
            </w:pPr>
            <w:r>
              <w:t xml:space="preserve">Дата    </w:t>
            </w:r>
          </w:p>
          <w:p w:rsidR="00A52420" w:rsidRDefault="00A52420">
            <w:pPr>
              <w:pStyle w:val="ConsPlusNonformat"/>
              <w:jc w:val="both"/>
            </w:pPr>
            <w:r>
              <w:t xml:space="preserve">изъятия </w:t>
            </w:r>
          </w:p>
          <w:p w:rsidR="00A52420" w:rsidRDefault="00A52420">
            <w:pPr>
              <w:pStyle w:val="ConsPlusNonformat"/>
              <w:jc w:val="both"/>
            </w:pPr>
            <w:proofErr w:type="gramStart"/>
            <w:r>
              <w:t>(</w:t>
            </w:r>
            <w:proofErr w:type="spellStart"/>
            <w:r>
              <w:t>уничто</w:t>
            </w:r>
            <w:proofErr w:type="spellEnd"/>
            <w:r>
              <w:t>-</w:t>
            </w:r>
            <w:proofErr w:type="gramEnd"/>
          </w:p>
          <w:p w:rsidR="00A52420" w:rsidRDefault="00A52420">
            <w:pPr>
              <w:pStyle w:val="ConsPlusNonformat"/>
              <w:jc w:val="both"/>
            </w:pPr>
            <w:proofErr w:type="spellStart"/>
            <w:proofErr w:type="gramStart"/>
            <w:r>
              <w:t>жения</w:t>
            </w:r>
            <w:proofErr w:type="spellEnd"/>
            <w:r>
              <w:t xml:space="preserve">)  </w:t>
            </w:r>
            <w:proofErr w:type="gramEnd"/>
          </w:p>
        </w:tc>
        <w:tc>
          <w:tcPr>
            <w:tcW w:w="1904" w:type="dxa"/>
            <w:tcBorders>
              <w:top w:val="nil"/>
            </w:tcBorders>
          </w:tcPr>
          <w:p w:rsidR="00A52420" w:rsidRDefault="00A52420">
            <w:pPr>
              <w:pStyle w:val="ConsPlusNonformat"/>
              <w:jc w:val="both"/>
            </w:pPr>
            <w:r>
              <w:t xml:space="preserve">Ф.И.О. </w:t>
            </w:r>
            <w:proofErr w:type="spellStart"/>
            <w:r>
              <w:t>пользо</w:t>
            </w:r>
            <w:proofErr w:type="spellEnd"/>
            <w:r>
              <w:t>-</w:t>
            </w:r>
          </w:p>
          <w:p w:rsidR="00A52420" w:rsidRDefault="00A52420">
            <w:pPr>
              <w:pStyle w:val="ConsPlusNonformat"/>
              <w:jc w:val="both"/>
            </w:pPr>
            <w:proofErr w:type="spellStart"/>
            <w:r>
              <w:t>вателя</w:t>
            </w:r>
            <w:proofErr w:type="spellEnd"/>
            <w:r>
              <w:t xml:space="preserve"> СКЗИ,  </w:t>
            </w:r>
          </w:p>
          <w:p w:rsidR="00A52420" w:rsidRDefault="00A52420">
            <w:pPr>
              <w:pStyle w:val="ConsPlusNonformat"/>
              <w:jc w:val="both"/>
            </w:pPr>
            <w:r>
              <w:t>производившего</w:t>
            </w:r>
          </w:p>
          <w:p w:rsidR="00A52420" w:rsidRDefault="00A52420">
            <w:pPr>
              <w:pStyle w:val="ConsPlusNonformat"/>
              <w:jc w:val="both"/>
            </w:pPr>
            <w:r>
              <w:t xml:space="preserve">изъятие       </w:t>
            </w:r>
          </w:p>
          <w:p w:rsidR="00A52420" w:rsidRDefault="00A52420">
            <w:pPr>
              <w:pStyle w:val="ConsPlusNonformat"/>
              <w:jc w:val="both"/>
            </w:pPr>
            <w:r>
              <w:t xml:space="preserve">(уничтожение) </w:t>
            </w:r>
          </w:p>
        </w:tc>
        <w:tc>
          <w:tcPr>
            <w:tcW w:w="1190" w:type="dxa"/>
            <w:tcBorders>
              <w:top w:val="nil"/>
            </w:tcBorders>
          </w:tcPr>
          <w:p w:rsidR="00A52420" w:rsidRDefault="00A52420">
            <w:pPr>
              <w:pStyle w:val="ConsPlusNonformat"/>
              <w:jc w:val="both"/>
            </w:pPr>
            <w:r>
              <w:t xml:space="preserve">Номер   </w:t>
            </w:r>
          </w:p>
          <w:p w:rsidR="00A52420" w:rsidRDefault="00A52420">
            <w:pPr>
              <w:pStyle w:val="ConsPlusNonformat"/>
              <w:jc w:val="both"/>
            </w:pPr>
            <w:r>
              <w:t>акта или</w:t>
            </w:r>
          </w:p>
          <w:p w:rsidR="00A52420" w:rsidRDefault="00A52420">
            <w:pPr>
              <w:pStyle w:val="ConsPlusNonformat"/>
              <w:jc w:val="both"/>
            </w:pPr>
            <w:r>
              <w:t>расписка</w:t>
            </w:r>
          </w:p>
          <w:p w:rsidR="00A52420" w:rsidRDefault="00A52420">
            <w:pPr>
              <w:pStyle w:val="ConsPlusNonformat"/>
              <w:jc w:val="both"/>
            </w:pPr>
            <w:r>
              <w:t xml:space="preserve">об </w:t>
            </w:r>
            <w:proofErr w:type="spellStart"/>
            <w:r>
              <w:t>унич</w:t>
            </w:r>
            <w:proofErr w:type="spellEnd"/>
            <w:r>
              <w:t>-</w:t>
            </w:r>
          </w:p>
          <w:p w:rsidR="00A52420" w:rsidRDefault="00A52420">
            <w:pPr>
              <w:pStyle w:val="ConsPlusNonformat"/>
              <w:jc w:val="both"/>
            </w:pPr>
            <w:proofErr w:type="spellStart"/>
            <w:r>
              <w:t>тожении</w:t>
            </w:r>
            <w:proofErr w:type="spellEnd"/>
            <w:r>
              <w:t xml:space="preserve"> </w:t>
            </w:r>
          </w:p>
        </w:tc>
        <w:tc>
          <w:tcPr>
            <w:tcW w:w="833" w:type="dxa"/>
            <w:vMerge/>
            <w:tcBorders>
              <w:top w:val="nil"/>
            </w:tcBorders>
          </w:tcPr>
          <w:p w:rsidR="00A52420" w:rsidRDefault="00A52420"/>
        </w:tc>
      </w:tr>
      <w:tr w:rsidR="00A52420">
        <w:trPr>
          <w:trHeight w:val="241"/>
        </w:trPr>
        <w:tc>
          <w:tcPr>
            <w:tcW w:w="2380" w:type="dxa"/>
            <w:tcBorders>
              <w:top w:val="nil"/>
            </w:tcBorders>
          </w:tcPr>
          <w:p w:rsidR="00A52420" w:rsidRDefault="00A52420">
            <w:pPr>
              <w:pStyle w:val="ConsPlusNonformat"/>
              <w:jc w:val="both"/>
            </w:pPr>
            <w:r>
              <w:t xml:space="preserve">        9         </w:t>
            </w:r>
          </w:p>
        </w:tc>
        <w:tc>
          <w:tcPr>
            <w:tcW w:w="2380" w:type="dxa"/>
            <w:tcBorders>
              <w:top w:val="nil"/>
            </w:tcBorders>
          </w:tcPr>
          <w:p w:rsidR="00A52420" w:rsidRDefault="00A52420">
            <w:pPr>
              <w:pStyle w:val="ConsPlusNonformat"/>
              <w:jc w:val="both"/>
            </w:pPr>
            <w:r>
              <w:t xml:space="preserve">        10        </w:t>
            </w:r>
          </w:p>
        </w:tc>
        <w:tc>
          <w:tcPr>
            <w:tcW w:w="2380" w:type="dxa"/>
            <w:tcBorders>
              <w:top w:val="nil"/>
            </w:tcBorders>
          </w:tcPr>
          <w:p w:rsidR="00A52420" w:rsidRDefault="00A52420">
            <w:pPr>
              <w:pStyle w:val="ConsPlusNonformat"/>
              <w:jc w:val="both"/>
            </w:pPr>
            <w:r>
              <w:t xml:space="preserve">        11        </w:t>
            </w:r>
          </w:p>
        </w:tc>
        <w:tc>
          <w:tcPr>
            <w:tcW w:w="1190" w:type="dxa"/>
            <w:tcBorders>
              <w:top w:val="nil"/>
            </w:tcBorders>
          </w:tcPr>
          <w:p w:rsidR="00A52420" w:rsidRDefault="00A52420">
            <w:pPr>
              <w:pStyle w:val="ConsPlusNonformat"/>
              <w:jc w:val="both"/>
            </w:pPr>
            <w:r>
              <w:t xml:space="preserve">   12   </w:t>
            </w:r>
          </w:p>
        </w:tc>
        <w:tc>
          <w:tcPr>
            <w:tcW w:w="1904" w:type="dxa"/>
            <w:tcBorders>
              <w:top w:val="nil"/>
            </w:tcBorders>
          </w:tcPr>
          <w:p w:rsidR="00A52420" w:rsidRDefault="00A52420">
            <w:pPr>
              <w:pStyle w:val="ConsPlusNonformat"/>
              <w:jc w:val="both"/>
            </w:pPr>
            <w:r>
              <w:t xml:space="preserve">      13      </w:t>
            </w:r>
          </w:p>
        </w:tc>
        <w:tc>
          <w:tcPr>
            <w:tcW w:w="1190" w:type="dxa"/>
            <w:tcBorders>
              <w:top w:val="nil"/>
            </w:tcBorders>
          </w:tcPr>
          <w:p w:rsidR="00A52420" w:rsidRDefault="00A52420">
            <w:pPr>
              <w:pStyle w:val="ConsPlusNonformat"/>
              <w:jc w:val="both"/>
            </w:pPr>
            <w:r>
              <w:t xml:space="preserve">   14   </w:t>
            </w:r>
          </w:p>
        </w:tc>
        <w:tc>
          <w:tcPr>
            <w:tcW w:w="952" w:type="dxa"/>
            <w:tcBorders>
              <w:top w:val="nil"/>
            </w:tcBorders>
          </w:tcPr>
          <w:p w:rsidR="00A52420" w:rsidRDefault="00A52420">
            <w:pPr>
              <w:pStyle w:val="ConsPlusNonformat"/>
              <w:jc w:val="both"/>
            </w:pPr>
            <w:r>
              <w:t xml:space="preserve">  15  </w:t>
            </w:r>
          </w:p>
        </w:tc>
      </w:tr>
    </w:tbl>
    <w:p w:rsidR="00A52420" w:rsidRDefault="00A52420">
      <w:pPr>
        <w:pStyle w:val="ConsPlusNormal"/>
        <w:ind w:firstLine="540"/>
        <w:jc w:val="both"/>
      </w:pPr>
    </w:p>
    <w:p w:rsidR="00A52420" w:rsidRDefault="00A52420">
      <w:pPr>
        <w:pStyle w:val="ConsPlusNormal"/>
        <w:ind w:firstLine="540"/>
        <w:jc w:val="both"/>
      </w:pPr>
    </w:p>
    <w:p w:rsidR="00A52420" w:rsidRDefault="00A52420">
      <w:pPr>
        <w:pStyle w:val="ConsPlusNormal"/>
        <w:ind w:firstLine="540"/>
        <w:jc w:val="both"/>
      </w:pPr>
    </w:p>
    <w:p w:rsidR="00A52420" w:rsidRDefault="00A52420">
      <w:pPr>
        <w:pStyle w:val="ConsPlusNormal"/>
        <w:ind w:firstLine="540"/>
        <w:jc w:val="both"/>
      </w:pPr>
    </w:p>
    <w:p w:rsidR="00A52420" w:rsidRDefault="00A52420">
      <w:pPr>
        <w:pStyle w:val="ConsPlusNormal"/>
        <w:ind w:firstLine="540"/>
        <w:jc w:val="both"/>
      </w:pPr>
    </w:p>
    <w:p w:rsidR="00A52420" w:rsidRDefault="00A52420">
      <w:pPr>
        <w:pStyle w:val="ConsPlusNormal"/>
        <w:jc w:val="right"/>
      </w:pPr>
      <w:r>
        <w:t>Приложение 3</w:t>
      </w:r>
    </w:p>
    <w:p w:rsidR="00A52420" w:rsidRDefault="00A52420">
      <w:pPr>
        <w:pStyle w:val="ConsPlusNormal"/>
        <w:ind w:firstLine="540"/>
        <w:jc w:val="both"/>
      </w:pPr>
    </w:p>
    <w:p w:rsidR="00A52420" w:rsidRDefault="00A52420">
      <w:pPr>
        <w:pStyle w:val="ConsPlusNormal"/>
        <w:jc w:val="center"/>
      </w:pPr>
      <w:bookmarkStart w:id="2" w:name="P237"/>
      <w:bookmarkEnd w:id="2"/>
      <w:r>
        <w:t>ТИПОВАЯ ФОРМА</w:t>
      </w:r>
    </w:p>
    <w:p w:rsidR="00A52420" w:rsidRDefault="00A52420">
      <w:pPr>
        <w:pStyle w:val="ConsPlusNormal"/>
        <w:jc w:val="center"/>
      </w:pPr>
      <w:r>
        <w:t>технического (аппаратного) журнала</w:t>
      </w:r>
    </w:p>
    <w:p w:rsidR="00A52420" w:rsidRDefault="00A5242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55"/>
        <w:gridCol w:w="666"/>
        <w:gridCol w:w="999"/>
        <w:gridCol w:w="999"/>
        <w:gridCol w:w="888"/>
        <w:gridCol w:w="1221"/>
        <w:gridCol w:w="1443"/>
        <w:gridCol w:w="666"/>
        <w:gridCol w:w="999"/>
        <w:gridCol w:w="888"/>
      </w:tblGrid>
      <w:tr w:rsidR="00A52420">
        <w:trPr>
          <w:trHeight w:val="227"/>
        </w:trPr>
        <w:tc>
          <w:tcPr>
            <w:tcW w:w="555" w:type="dxa"/>
            <w:vMerge w:val="restart"/>
          </w:tcPr>
          <w:p w:rsidR="00A52420" w:rsidRDefault="00A52420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  <w:p w:rsidR="00A52420" w:rsidRDefault="00A52420">
            <w:pPr>
              <w:pStyle w:val="ConsPlusNonformat"/>
              <w:jc w:val="both"/>
            </w:pP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666" w:type="dxa"/>
            <w:vMerge w:val="restart"/>
          </w:tcPr>
          <w:p w:rsidR="00A52420" w:rsidRDefault="00A52420">
            <w:pPr>
              <w:pStyle w:val="ConsPlusNonformat"/>
              <w:jc w:val="both"/>
            </w:pPr>
            <w:r>
              <w:rPr>
                <w:sz w:val="18"/>
              </w:rPr>
              <w:t>Дата</w:t>
            </w:r>
          </w:p>
        </w:tc>
        <w:tc>
          <w:tcPr>
            <w:tcW w:w="999" w:type="dxa"/>
            <w:vMerge w:val="restart"/>
          </w:tcPr>
          <w:p w:rsidR="00A52420" w:rsidRDefault="00A52420">
            <w:pPr>
              <w:pStyle w:val="ConsPlusNonformat"/>
              <w:jc w:val="both"/>
            </w:pPr>
            <w:r>
              <w:rPr>
                <w:sz w:val="18"/>
              </w:rPr>
              <w:t xml:space="preserve">Тип и  </w:t>
            </w:r>
          </w:p>
          <w:p w:rsidR="00A52420" w:rsidRDefault="00A52420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регист</w:t>
            </w:r>
            <w:proofErr w:type="spellEnd"/>
            <w:r>
              <w:rPr>
                <w:sz w:val="18"/>
              </w:rPr>
              <w:t>-</w:t>
            </w:r>
          </w:p>
          <w:p w:rsidR="00A52420" w:rsidRDefault="00A52420">
            <w:pPr>
              <w:pStyle w:val="ConsPlusNonformat"/>
              <w:jc w:val="both"/>
            </w:pPr>
            <w:r>
              <w:rPr>
                <w:sz w:val="18"/>
              </w:rPr>
              <w:t>рацион-</w:t>
            </w:r>
          </w:p>
          <w:p w:rsidR="00A52420" w:rsidRDefault="00A52420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ные</w:t>
            </w:r>
            <w:proofErr w:type="spellEnd"/>
            <w:r>
              <w:rPr>
                <w:sz w:val="18"/>
              </w:rPr>
              <w:t xml:space="preserve">    </w:t>
            </w:r>
          </w:p>
          <w:p w:rsidR="00A52420" w:rsidRDefault="00A52420">
            <w:pPr>
              <w:pStyle w:val="ConsPlusNonformat"/>
              <w:jc w:val="both"/>
            </w:pPr>
            <w:r>
              <w:rPr>
                <w:sz w:val="18"/>
              </w:rPr>
              <w:t xml:space="preserve">номера </w:t>
            </w:r>
          </w:p>
          <w:p w:rsidR="00A52420" w:rsidRDefault="00A52420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исполь</w:t>
            </w:r>
            <w:proofErr w:type="spellEnd"/>
            <w:r>
              <w:rPr>
                <w:sz w:val="18"/>
              </w:rPr>
              <w:t>-</w:t>
            </w:r>
          </w:p>
          <w:p w:rsidR="00A52420" w:rsidRDefault="00A52420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зуемых</w:t>
            </w:r>
            <w:proofErr w:type="spellEnd"/>
            <w:r>
              <w:rPr>
                <w:sz w:val="18"/>
              </w:rPr>
              <w:t xml:space="preserve"> </w:t>
            </w:r>
          </w:p>
          <w:p w:rsidR="00A52420" w:rsidRDefault="00A52420">
            <w:pPr>
              <w:pStyle w:val="ConsPlusNonformat"/>
              <w:jc w:val="both"/>
            </w:pPr>
            <w:r>
              <w:rPr>
                <w:sz w:val="18"/>
              </w:rPr>
              <w:t>крипто-</w:t>
            </w:r>
          </w:p>
          <w:p w:rsidR="00A52420" w:rsidRDefault="00A52420">
            <w:pPr>
              <w:pStyle w:val="ConsPlusNonformat"/>
              <w:jc w:val="both"/>
            </w:pPr>
            <w:r>
              <w:rPr>
                <w:sz w:val="18"/>
              </w:rPr>
              <w:t>средств</w:t>
            </w:r>
          </w:p>
        </w:tc>
        <w:tc>
          <w:tcPr>
            <w:tcW w:w="999" w:type="dxa"/>
            <w:vMerge w:val="restart"/>
          </w:tcPr>
          <w:p w:rsidR="00A52420" w:rsidRDefault="00A52420">
            <w:pPr>
              <w:pStyle w:val="ConsPlusNonformat"/>
              <w:jc w:val="both"/>
            </w:pPr>
            <w:r>
              <w:rPr>
                <w:sz w:val="18"/>
              </w:rPr>
              <w:t xml:space="preserve">Записи </w:t>
            </w:r>
          </w:p>
          <w:p w:rsidR="00A52420" w:rsidRDefault="00A52420">
            <w:pPr>
              <w:pStyle w:val="ConsPlusNonformat"/>
              <w:jc w:val="both"/>
            </w:pPr>
            <w:r>
              <w:rPr>
                <w:sz w:val="18"/>
              </w:rPr>
              <w:t xml:space="preserve">по об- </w:t>
            </w:r>
          </w:p>
          <w:p w:rsidR="00A52420" w:rsidRDefault="00A52420">
            <w:pPr>
              <w:pStyle w:val="ConsPlusNonformat"/>
              <w:jc w:val="both"/>
            </w:pPr>
            <w:r>
              <w:rPr>
                <w:sz w:val="18"/>
              </w:rPr>
              <w:t xml:space="preserve">служи- </w:t>
            </w:r>
          </w:p>
          <w:p w:rsidR="00A52420" w:rsidRDefault="00A52420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ванию</w:t>
            </w:r>
            <w:proofErr w:type="spellEnd"/>
            <w:r>
              <w:rPr>
                <w:sz w:val="18"/>
              </w:rPr>
              <w:t xml:space="preserve">  </w:t>
            </w:r>
          </w:p>
          <w:p w:rsidR="00A52420" w:rsidRDefault="00A52420">
            <w:pPr>
              <w:pStyle w:val="ConsPlusNonformat"/>
              <w:jc w:val="both"/>
            </w:pPr>
            <w:r>
              <w:rPr>
                <w:sz w:val="18"/>
              </w:rPr>
              <w:t>крипто-</w:t>
            </w:r>
          </w:p>
          <w:p w:rsidR="00A52420" w:rsidRDefault="00A52420">
            <w:pPr>
              <w:pStyle w:val="ConsPlusNonformat"/>
              <w:jc w:val="both"/>
            </w:pPr>
            <w:r>
              <w:rPr>
                <w:sz w:val="18"/>
              </w:rPr>
              <w:t>средств</w:t>
            </w:r>
          </w:p>
        </w:tc>
        <w:tc>
          <w:tcPr>
            <w:tcW w:w="3552" w:type="dxa"/>
            <w:gridSpan w:val="3"/>
          </w:tcPr>
          <w:p w:rsidR="00A52420" w:rsidRDefault="00A52420">
            <w:pPr>
              <w:pStyle w:val="ConsPlusNonformat"/>
              <w:jc w:val="both"/>
            </w:pPr>
            <w:r>
              <w:rPr>
                <w:sz w:val="18"/>
              </w:rPr>
              <w:t xml:space="preserve">  Используемые </w:t>
            </w:r>
            <w:proofErr w:type="spellStart"/>
            <w:r>
              <w:rPr>
                <w:sz w:val="18"/>
              </w:rPr>
              <w:t>криптоключи</w:t>
            </w:r>
            <w:proofErr w:type="spellEnd"/>
            <w:r>
              <w:rPr>
                <w:sz w:val="18"/>
              </w:rPr>
              <w:t xml:space="preserve">  </w:t>
            </w:r>
          </w:p>
        </w:tc>
        <w:tc>
          <w:tcPr>
            <w:tcW w:w="1665" w:type="dxa"/>
            <w:gridSpan w:val="2"/>
          </w:tcPr>
          <w:p w:rsidR="00A52420" w:rsidRDefault="00A52420">
            <w:pPr>
              <w:pStyle w:val="ConsPlusNonformat"/>
              <w:jc w:val="both"/>
            </w:pPr>
            <w:r>
              <w:rPr>
                <w:sz w:val="18"/>
              </w:rPr>
              <w:t xml:space="preserve"> Отметка </w:t>
            </w:r>
            <w:proofErr w:type="gramStart"/>
            <w:r>
              <w:rPr>
                <w:sz w:val="18"/>
              </w:rPr>
              <w:t>об</w:t>
            </w:r>
            <w:proofErr w:type="gramEnd"/>
            <w:r>
              <w:rPr>
                <w:sz w:val="18"/>
              </w:rPr>
              <w:t xml:space="preserve"> </w:t>
            </w:r>
          </w:p>
          <w:p w:rsidR="00A52420" w:rsidRDefault="00A52420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уничтожении</w:t>
            </w:r>
            <w:proofErr w:type="gramEnd"/>
            <w:r>
              <w:rPr>
                <w:sz w:val="18"/>
              </w:rPr>
              <w:t xml:space="preserve"> </w:t>
            </w:r>
          </w:p>
          <w:p w:rsidR="00A52420" w:rsidRDefault="00A52420">
            <w:pPr>
              <w:pStyle w:val="ConsPlusNonformat"/>
              <w:jc w:val="both"/>
            </w:pPr>
            <w:r>
              <w:rPr>
                <w:sz w:val="18"/>
              </w:rPr>
              <w:t xml:space="preserve"> (</w:t>
            </w:r>
            <w:proofErr w:type="gramStart"/>
            <w:r>
              <w:rPr>
                <w:sz w:val="18"/>
              </w:rPr>
              <w:t>стирании</w:t>
            </w:r>
            <w:proofErr w:type="gramEnd"/>
            <w:r>
              <w:rPr>
                <w:sz w:val="18"/>
              </w:rPr>
              <w:t xml:space="preserve">) </w:t>
            </w:r>
          </w:p>
        </w:tc>
        <w:tc>
          <w:tcPr>
            <w:tcW w:w="888" w:type="dxa"/>
            <w:vMerge w:val="restart"/>
          </w:tcPr>
          <w:p w:rsidR="00A52420" w:rsidRDefault="00A52420">
            <w:pPr>
              <w:pStyle w:val="ConsPlusNonformat"/>
              <w:jc w:val="both"/>
            </w:pPr>
            <w:r>
              <w:rPr>
                <w:sz w:val="18"/>
              </w:rPr>
              <w:t>Приме-</w:t>
            </w:r>
          </w:p>
          <w:p w:rsidR="00A52420" w:rsidRDefault="00A52420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чание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A52420">
        <w:tc>
          <w:tcPr>
            <w:tcW w:w="444" w:type="dxa"/>
            <w:vMerge/>
            <w:tcBorders>
              <w:top w:val="nil"/>
            </w:tcBorders>
          </w:tcPr>
          <w:p w:rsidR="00A52420" w:rsidRDefault="00A52420"/>
        </w:tc>
        <w:tc>
          <w:tcPr>
            <w:tcW w:w="555" w:type="dxa"/>
            <w:vMerge/>
            <w:tcBorders>
              <w:top w:val="nil"/>
            </w:tcBorders>
          </w:tcPr>
          <w:p w:rsidR="00A52420" w:rsidRDefault="00A52420"/>
        </w:tc>
        <w:tc>
          <w:tcPr>
            <w:tcW w:w="888" w:type="dxa"/>
            <w:vMerge/>
            <w:tcBorders>
              <w:top w:val="nil"/>
            </w:tcBorders>
          </w:tcPr>
          <w:p w:rsidR="00A52420" w:rsidRDefault="00A52420"/>
        </w:tc>
        <w:tc>
          <w:tcPr>
            <w:tcW w:w="888" w:type="dxa"/>
            <w:vMerge/>
            <w:tcBorders>
              <w:top w:val="nil"/>
            </w:tcBorders>
          </w:tcPr>
          <w:p w:rsidR="00A52420" w:rsidRDefault="00A52420"/>
        </w:tc>
        <w:tc>
          <w:tcPr>
            <w:tcW w:w="888" w:type="dxa"/>
            <w:tcBorders>
              <w:top w:val="nil"/>
            </w:tcBorders>
          </w:tcPr>
          <w:p w:rsidR="00A52420" w:rsidRDefault="00A52420">
            <w:pPr>
              <w:pStyle w:val="ConsPlusNonformat"/>
              <w:jc w:val="both"/>
            </w:pPr>
            <w:r>
              <w:rPr>
                <w:sz w:val="18"/>
              </w:rPr>
              <w:t xml:space="preserve">Тип   </w:t>
            </w:r>
          </w:p>
          <w:p w:rsidR="00A52420" w:rsidRDefault="00A52420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ключе</w:t>
            </w:r>
            <w:proofErr w:type="gramEnd"/>
            <w:r>
              <w:rPr>
                <w:sz w:val="18"/>
              </w:rPr>
              <w:t>-</w:t>
            </w:r>
          </w:p>
          <w:p w:rsidR="00A52420" w:rsidRDefault="00A52420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вого</w:t>
            </w:r>
            <w:proofErr w:type="spellEnd"/>
            <w:r>
              <w:rPr>
                <w:sz w:val="18"/>
              </w:rPr>
              <w:t xml:space="preserve">  </w:t>
            </w:r>
          </w:p>
          <w:p w:rsidR="00A52420" w:rsidRDefault="00A52420">
            <w:pPr>
              <w:pStyle w:val="ConsPlusNonformat"/>
              <w:jc w:val="both"/>
            </w:pPr>
            <w:r>
              <w:rPr>
                <w:sz w:val="18"/>
              </w:rPr>
              <w:t xml:space="preserve">доку- </w:t>
            </w:r>
          </w:p>
          <w:p w:rsidR="00A52420" w:rsidRDefault="00A52420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мента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221" w:type="dxa"/>
            <w:tcBorders>
              <w:top w:val="nil"/>
            </w:tcBorders>
          </w:tcPr>
          <w:p w:rsidR="00A52420" w:rsidRDefault="00A52420">
            <w:pPr>
              <w:pStyle w:val="ConsPlusNonformat"/>
              <w:jc w:val="both"/>
            </w:pPr>
            <w:r>
              <w:rPr>
                <w:sz w:val="18"/>
              </w:rPr>
              <w:t>Серийный,</w:t>
            </w:r>
          </w:p>
          <w:p w:rsidR="00A52420" w:rsidRDefault="00A52420">
            <w:pPr>
              <w:pStyle w:val="ConsPlusNonformat"/>
              <w:jc w:val="both"/>
            </w:pPr>
            <w:r>
              <w:rPr>
                <w:sz w:val="18"/>
              </w:rPr>
              <w:t xml:space="preserve">крипто-  </w:t>
            </w:r>
          </w:p>
          <w:p w:rsidR="00A52420" w:rsidRDefault="00A52420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графичес</w:t>
            </w:r>
            <w:proofErr w:type="spellEnd"/>
            <w:r>
              <w:rPr>
                <w:sz w:val="18"/>
              </w:rPr>
              <w:t>-</w:t>
            </w:r>
          </w:p>
          <w:p w:rsidR="00A52420" w:rsidRDefault="00A52420">
            <w:pPr>
              <w:pStyle w:val="ConsPlusNonformat"/>
              <w:jc w:val="both"/>
            </w:pPr>
            <w:r>
              <w:rPr>
                <w:sz w:val="18"/>
              </w:rPr>
              <w:t>кий номер</w:t>
            </w:r>
          </w:p>
          <w:p w:rsidR="00A52420" w:rsidRDefault="00A52420">
            <w:pPr>
              <w:pStyle w:val="ConsPlusNonformat"/>
              <w:jc w:val="both"/>
            </w:pPr>
            <w:r>
              <w:rPr>
                <w:sz w:val="18"/>
              </w:rPr>
              <w:t xml:space="preserve">и номер  </w:t>
            </w:r>
          </w:p>
          <w:p w:rsidR="00A52420" w:rsidRDefault="00A52420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экземпля</w:t>
            </w:r>
            <w:proofErr w:type="spellEnd"/>
            <w:r>
              <w:rPr>
                <w:sz w:val="18"/>
              </w:rPr>
              <w:t>-</w:t>
            </w:r>
          </w:p>
          <w:p w:rsidR="00A52420" w:rsidRDefault="00A52420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ра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ключе</w:t>
            </w:r>
            <w:proofErr w:type="gramEnd"/>
            <w:r>
              <w:rPr>
                <w:sz w:val="18"/>
              </w:rPr>
              <w:t>-</w:t>
            </w:r>
          </w:p>
          <w:p w:rsidR="00A52420" w:rsidRDefault="00A52420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вого</w:t>
            </w:r>
            <w:proofErr w:type="spellEnd"/>
            <w:r>
              <w:rPr>
                <w:sz w:val="18"/>
              </w:rPr>
              <w:t xml:space="preserve">     </w:t>
            </w:r>
          </w:p>
          <w:p w:rsidR="00A52420" w:rsidRDefault="00A52420">
            <w:pPr>
              <w:pStyle w:val="ConsPlusNonformat"/>
              <w:jc w:val="both"/>
            </w:pPr>
            <w:r>
              <w:rPr>
                <w:sz w:val="18"/>
              </w:rPr>
              <w:t>документа</w:t>
            </w:r>
          </w:p>
        </w:tc>
        <w:tc>
          <w:tcPr>
            <w:tcW w:w="1443" w:type="dxa"/>
            <w:tcBorders>
              <w:top w:val="nil"/>
            </w:tcBorders>
          </w:tcPr>
          <w:p w:rsidR="00A52420" w:rsidRDefault="00A52420">
            <w:pPr>
              <w:pStyle w:val="ConsPlusNonformat"/>
              <w:jc w:val="both"/>
            </w:pPr>
            <w:r>
              <w:rPr>
                <w:sz w:val="18"/>
              </w:rPr>
              <w:t xml:space="preserve">Номер </w:t>
            </w:r>
            <w:proofErr w:type="spellStart"/>
            <w:r>
              <w:rPr>
                <w:sz w:val="18"/>
              </w:rPr>
              <w:t>разо</w:t>
            </w:r>
            <w:proofErr w:type="spellEnd"/>
            <w:r>
              <w:rPr>
                <w:sz w:val="18"/>
              </w:rPr>
              <w:t>-</w:t>
            </w:r>
          </w:p>
          <w:p w:rsidR="00A52420" w:rsidRDefault="00A52420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вого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ключе</w:t>
            </w:r>
            <w:proofErr w:type="gramEnd"/>
            <w:r>
              <w:rPr>
                <w:sz w:val="18"/>
              </w:rPr>
              <w:t>-</w:t>
            </w:r>
          </w:p>
          <w:p w:rsidR="00A52420" w:rsidRDefault="00A52420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вого</w:t>
            </w:r>
            <w:proofErr w:type="spellEnd"/>
            <w:r>
              <w:rPr>
                <w:sz w:val="18"/>
              </w:rPr>
              <w:t xml:space="preserve"> носи- </w:t>
            </w:r>
          </w:p>
          <w:p w:rsidR="00A52420" w:rsidRDefault="00A52420">
            <w:pPr>
              <w:pStyle w:val="ConsPlusNonformat"/>
              <w:jc w:val="both"/>
            </w:pPr>
            <w:r>
              <w:rPr>
                <w:sz w:val="18"/>
              </w:rPr>
              <w:t xml:space="preserve">теля или   </w:t>
            </w:r>
          </w:p>
          <w:p w:rsidR="00A52420" w:rsidRDefault="00A52420">
            <w:pPr>
              <w:pStyle w:val="ConsPlusNonformat"/>
              <w:jc w:val="both"/>
            </w:pPr>
            <w:r>
              <w:rPr>
                <w:sz w:val="18"/>
              </w:rPr>
              <w:t xml:space="preserve">зоны крип- </w:t>
            </w:r>
          </w:p>
          <w:p w:rsidR="00A52420" w:rsidRDefault="00A52420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тосредств</w:t>
            </w:r>
            <w:proofErr w:type="spellEnd"/>
            <w:r>
              <w:rPr>
                <w:sz w:val="18"/>
              </w:rPr>
              <w:t xml:space="preserve">, </w:t>
            </w:r>
          </w:p>
          <w:p w:rsidR="00A52420" w:rsidRDefault="00A52420">
            <w:pPr>
              <w:pStyle w:val="ConsPlusNonformat"/>
              <w:jc w:val="both"/>
            </w:pPr>
            <w:r>
              <w:rPr>
                <w:sz w:val="18"/>
              </w:rPr>
              <w:t xml:space="preserve">в которую  </w:t>
            </w:r>
          </w:p>
          <w:p w:rsidR="00A52420" w:rsidRDefault="00A52420">
            <w:pPr>
              <w:pStyle w:val="ConsPlusNonformat"/>
              <w:jc w:val="both"/>
            </w:pPr>
            <w:r>
              <w:rPr>
                <w:sz w:val="18"/>
              </w:rPr>
              <w:t xml:space="preserve">введены    </w:t>
            </w:r>
          </w:p>
          <w:p w:rsidR="00A52420" w:rsidRDefault="00A52420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криптоключи</w:t>
            </w:r>
            <w:proofErr w:type="spellEnd"/>
          </w:p>
        </w:tc>
        <w:tc>
          <w:tcPr>
            <w:tcW w:w="666" w:type="dxa"/>
            <w:tcBorders>
              <w:top w:val="nil"/>
            </w:tcBorders>
          </w:tcPr>
          <w:p w:rsidR="00A52420" w:rsidRDefault="00A52420">
            <w:pPr>
              <w:pStyle w:val="ConsPlusNonformat"/>
              <w:jc w:val="both"/>
            </w:pPr>
            <w:r>
              <w:rPr>
                <w:sz w:val="18"/>
              </w:rPr>
              <w:t>Дата</w:t>
            </w:r>
          </w:p>
        </w:tc>
        <w:tc>
          <w:tcPr>
            <w:tcW w:w="999" w:type="dxa"/>
            <w:tcBorders>
              <w:top w:val="nil"/>
            </w:tcBorders>
          </w:tcPr>
          <w:p w:rsidR="00A52420" w:rsidRDefault="00A52420">
            <w:pPr>
              <w:pStyle w:val="ConsPlusNonformat"/>
              <w:jc w:val="both"/>
            </w:pPr>
            <w:r>
              <w:rPr>
                <w:sz w:val="18"/>
              </w:rPr>
              <w:t>Подпись</w:t>
            </w:r>
          </w:p>
          <w:p w:rsidR="00A52420" w:rsidRDefault="00A52420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пользо</w:t>
            </w:r>
            <w:proofErr w:type="spellEnd"/>
            <w:r>
              <w:rPr>
                <w:sz w:val="18"/>
              </w:rPr>
              <w:t>-</w:t>
            </w:r>
          </w:p>
          <w:p w:rsidR="00A52420" w:rsidRDefault="00A52420">
            <w:pPr>
              <w:pStyle w:val="ConsPlusNonformat"/>
              <w:jc w:val="both"/>
            </w:pPr>
            <w:proofErr w:type="spellStart"/>
            <w:r>
              <w:rPr>
                <w:sz w:val="18"/>
              </w:rPr>
              <w:t>вателя</w:t>
            </w:r>
            <w:proofErr w:type="spellEnd"/>
            <w:r>
              <w:rPr>
                <w:sz w:val="18"/>
              </w:rPr>
              <w:t xml:space="preserve"> </w:t>
            </w:r>
          </w:p>
          <w:p w:rsidR="00A52420" w:rsidRDefault="00A52420">
            <w:pPr>
              <w:pStyle w:val="ConsPlusNonformat"/>
              <w:jc w:val="both"/>
            </w:pPr>
            <w:r>
              <w:rPr>
                <w:sz w:val="18"/>
              </w:rPr>
              <w:t>крипто-</w:t>
            </w:r>
          </w:p>
          <w:p w:rsidR="00A52420" w:rsidRDefault="00A52420">
            <w:pPr>
              <w:pStyle w:val="ConsPlusNonformat"/>
              <w:jc w:val="both"/>
            </w:pPr>
            <w:r>
              <w:rPr>
                <w:sz w:val="18"/>
              </w:rPr>
              <w:t>средств</w:t>
            </w:r>
          </w:p>
        </w:tc>
        <w:tc>
          <w:tcPr>
            <w:tcW w:w="777" w:type="dxa"/>
            <w:vMerge/>
            <w:tcBorders>
              <w:top w:val="nil"/>
            </w:tcBorders>
          </w:tcPr>
          <w:p w:rsidR="00A52420" w:rsidRDefault="00A52420"/>
        </w:tc>
      </w:tr>
      <w:tr w:rsidR="00A52420">
        <w:trPr>
          <w:trHeight w:val="227"/>
        </w:trPr>
        <w:tc>
          <w:tcPr>
            <w:tcW w:w="555" w:type="dxa"/>
            <w:tcBorders>
              <w:top w:val="nil"/>
            </w:tcBorders>
          </w:tcPr>
          <w:p w:rsidR="00A52420" w:rsidRDefault="00A52420">
            <w:pPr>
              <w:pStyle w:val="ConsPlusNonformat"/>
              <w:jc w:val="both"/>
            </w:pPr>
            <w:r>
              <w:rPr>
                <w:sz w:val="18"/>
              </w:rPr>
              <w:t xml:space="preserve"> 1 </w:t>
            </w:r>
          </w:p>
        </w:tc>
        <w:tc>
          <w:tcPr>
            <w:tcW w:w="666" w:type="dxa"/>
            <w:tcBorders>
              <w:top w:val="nil"/>
            </w:tcBorders>
          </w:tcPr>
          <w:p w:rsidR="00A52420" w:rsidRDefault="00A52420">
            <w:pPr>
              <w:pStyle w:val="ConsPlusNonformat"/>
              <w:jc w:val="both"/>
            </w:pPr>
            <w:r>
              <w:rPr>
                <w:sz w:val="18"/>
              </w:rPr>
              <w:t xml:space="preserve"> 2  </w:t>
            </w:r>
          </w:p>
        </w:tc>
        <w:tc>
          <w:tcPr>
            <w:tcW w:w="999" w:type="dxa"/>
            <w:tcBorders>
              <w:top w:val="nil"/>
            </w:tcBorders>
          </w:tcPr>
          <w:p w:rsidR="00A52420" w:rsidRDefault="00A52420">
            <w:pPr>
              <w:pStyle w:val="ConsPlusNonformat"/>
              <w:jc w:val="both"/>
            </w:pPr>
            <w:r>
              <w:rPr>
                <w:sz w:val="18"/>
              </w:rPr>
              <w:t xml:space="preserve">   3   </w:t>
            </w:r>
          </w:p>
        </w:tc>
        <w:tc>
          <w:tcPr>
            <w:tcW w:w="999" w:type="dxa"/>
            <w:tcBorders>
              <w:top w:val="nil"/>
            </w:tcBorders>
          </w:tcPr>
          <w:p w:rsidR="00A52420" w:rsidRDefault="00A52420">
            <w:pPr>
              <w:pStyle w:val="ConsPlusNonformat"/>
              <w:jc w:val="both"/>
            </w:pPr>
            <w:r>
              <w:rPr>
                <w:sz w:val="18"/>
              </w:rPr>
              <w:t xml:space="preserve">   4   </w:t>
            </w:r>
          </w:p>
        </w:tc>
        <w:tc>
          <w:tcPr>
            <w:tcW w:w="888" w:type="dxa"/>
            <w:tcBorders>
              <w:top w:val="nil"/>
            </w:tcBorders>
          </w:tcPr>
          <w:p w:rsidR="00A52420" w:rsidRDefault="00A52420">
            <w:pPr>
              <w:pStyle w:val="ConsPlusNonformat"/>
              <w:jc w:val="both"/>
            </w:pPr>
            <w:r>
              <w:rPr>
                <w:sz w:val="18"/>
              </w:rPr>
              <w:t xml:space="preserve">  5   </w:t>
            </w:r>
          </w:p>
        </w:tc>
        <w:tc>
          <w:tcPr>
            <w:tcW w:w="1221" w:type="dxa"/>
            <w:tcBorders>
              <w:top w:val="nil"/>
            </w:tcBorders>
          </w:tcPr>
          <w:p w:rsidR="00A52420" w:rsidRDefault="00A52420">
            <w:pPr>
              <w:pStyle w:val="ConsPlusNonformat"/>
              <w:jc w:val="both"/>
            </w:pPr>
            <w:r>
              <w:rPr>
                <w:sz w:val="18"/>
              </w:rPr>
              <w:t xml:space="preserve">    6    </w:t>
            </w:r>
          </w:p>
        </w:tc>
        <w:tc>
          <w:tcPr>
            <w:tcW w:w="1443" w:type="dxa"/>
            <w:tcBorders>
              <w:top w:val="nil"/>
            </w:tcBorders>
          </w:tcPr>
          <w:p w:rsidR="00A52420" w:rsidRDefault="00A52420">
            <w:pPr>
              <w:pStyle w:val="ConsPlusNonformat"/>
              <w:jc w:val="both"/>
            </w:pPr>
            <w:r>
              <w:rPr>
                <w:sz w:val="18"/>
              </w:rPr>
              <w:t xml:space="preserve">     7     </w:t>
            </w:r>
          </w:p>
        </w:tc>
        <w:tc>
          <w:tcPr>
            <w:tcW w:w="666" w:type="dxa"/>
            <w:tcBorders>
              <w:top w:val="nil"/>
            </w:tcBorders>
          </w:tcPr>
          <w:p w:rsidR="00A52420" w:rsidRDefault="00A52420">
            <w:pPr>
              <w:pStyle w:val="ConsPlusNonformat"/>
              <w:jc w:val="both"/>
            </w:pPr>
            <w:r>
              <w:rPr>
                <w:sz w:val="18"/>
              </w:rPr>
              <w:t xml:space="preserve"> 8  </w:t>
            </w:r>
          </w:p>
        </w:tc>
        <w:tc>
          <w:tcPr>
            <w:tcW w:w="999" w:type="dxa"/>
            <w:tcBorders>
              <w:top w:val="nil"/>
            </w:tcBorders>
          </w:tcPr>
          <w:p w:rsidR="00A52420" w:rsidRDefault="00A52420">
            <w:pPr>
              <w:pStyle w:val="ConsPlusNonformat"/>
              <w:jc w:val="both"/>
            </w:pPr>
            <w:r>
              <w:rPr>
                <w:sz w:val="18"/>
              </w:rPr>
              <w:t xml:space="preserve">   9   </w:t>
            </w:r>
          </w:p>
        </w:tc>
        <w:tc>
          <w:tcPr>
            <w:tcW w:w="888" w:type="dxa"/>
            <w:tcBorders>
              <w:top w:val="nil"/>
            </w:tcBorders>
          </w:tcPr>
          <w:p w:rsidR="00A52420" w:rsidRDefault="00A52420">
            <w:pPr>
              <w:pStyle w:val="ConsPlusNonformat"/>
              <w:jc w:val="both"/>
            </w:pPr>
            <w:r>
              <w:rPr>
                <w:sz w:val="18"/>
              </w:rPr>
              <w:t xml:space="preserve">  10  </w:t>
            </w:r>
          </w:p>
        </w:tc>
      </w:tr>
    </w:tbl>
    <w:p w:rsidR="00A52420" w:rsidRDefault="00A52420">
      <w:pPr>
        <w:pStyle w:val="ConsPlusNormal"/>
        <w:ind w:firstLine="540"/>
        <w:jc w:val="both"/>
      </w:pPr>
    </w:p>
    <w:p w:rsidR="00A52420" w:rsidRDefault="00A52420">
      <w:pPr>
        <w:pStyle w:val="ConsPlusNormal"/>
        <w:ind w:firstLine="540"/>
        <w:jc w:val="both"/>
      </w:pPr>
    </w:p>
    <w:p w:rsidR="00A52420" w:rsidRDefault="00A524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62BD" w:rsidRDefault="00B862BD"/>
    <w:sectPr w:rsidR="00B862BD" w:rsidSect="00A52420">
      <w:pgSz w:w="16838" w:h="11905"/>
      <w:pgMar w:top="1134" w:right="567" w:bottom="1134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2420"/>
    <w:rsid w:val="00394427"/>
    <w:rsid w:val="00432B97"/>
    <w:rsid w:val="00565365"/>
    <w:rsid w:val="008E7F8C"/>
    <w:rsid w:val="00A52420"/>
    <w:rsid w:val="00AE7165"/>
    <w:rsid w:val="00B862BD"/>
    <w:rsid w:val="00CC5FAB"/>
    <w:rsid w:val="00E934BE"/>
    <w:rsid w:val="00EF7050"/>
    <w:rsid w:val="00F7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4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24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24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24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515B0CFF584456AE2694E3B4E4CE4653484D12A2A72B0E422C53DB0AH7k3I" TargetMode="External"/><Relationship Id="rId13" Type="http://schemas.openxmlformats.org/officeDocument/2006/relationships/hyperlink" Target="consultantplus://offline/ref=22515B0CFF584456AE2694E3B4E4CE46534F4B1FA0A62B0E422C53DB0A73EF22D4DCB6DC7A6C33F5H9k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515B0CFF584456AE2694E3B4E4CE465348481FA7A32B0E422C53DB0AH7k3I" TargetMode="External"/><Relationship Id="rId12" Type="http://schemas.openxmlformats.org/officeDocument/2006/relationships/hyperlink" Target="consultantplus://offline/ref=22515B0CFF584456AE2694E3B4E4CE46534F4B1FA0A62B0E422C53DB0A73EF22D4DCB6DC7A6C31F0H9k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515B0CFF584456AE2694E3B4E4CE46534F4C15A1A52B0E422C53DB0A73EF22D4DCB6DC7A6C33F0H9k4I" TargetMode="External"/><Relationship Id="rId11" Type="http://schemas.openxmlformats.org/officeDocument/2006/relationships/hyperlink" Target="consultantplus://offline/ref=22515B0CFF584456AE2694E3B4E4CE465348481FA7A32B0E422C53DB0A73EF22D4DCB6DC7A6C33F0H9k2I" TargetMode="External"/><Relationship Id="rId5" Type="http://schemas.openxmlformats.org/officeDocument/2006/relationships/hyperlink" Target="consultantplus://offline/ref=22515B0CFF584456AE2694E3B4E4CE46554A4D1FA0AD76044A755FD90D7CB035D395BADD7A6C33HFk8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2515B0CFF584456AE2694E3B4E4CE46534F4011A2AF2B0E422C53DB0A73EF22D4DCB6DC7A6C32F7H9k1I" TargetMode="External"/><Relationship Id="rId4" Type="http://schemas.openxmlformats.org/officeDocument/2006/relationships/hyperlink" Target="consultantplus://offline/ref=22515B0CFF584456AE2694E3B4E4CE46534F4011A2AF2B0E422C53DB0A73EF22D4DCB6DC7A6C30F9H9k7I" TargetMode="External"/><Relationship Id="rId9" Type="http://schemas.openxmlformats.org/officeDocument/2006/relationships/hyperlink" Target="consultantplus://offline/ref=22515B0CFF584456AE2694E3B4E4CE46534A4E1FAFA42B0E422C53DB0AH7k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6539</Words>
  <Characters>37273</Characters>
  <Application>Microsoft Office Word</Application>
  <DocSecurity>0</DocSecurity>
  <Lines>310</Lines>
  <Paragraphs>87</Paragraphs>
  <ScaleCrop>false</ScaleCrop>
  <Company>Reanimator Extreme Edition</Company>
  <LinksUpToDate>false</LinksUpToDate>
  <CharactersWithSpaces>43725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Плетенко</dc:creator>
  <cp:keywords/>
  <dc:description/>
  <cp:lastModifiedBy>Плетенко</cp:lastModifiedBy>
  <cp:revision>1</cp:revision>
  <dcterms:created xsi:type="dcterms:W3CDTF">2015-12-10T08:36:00Z</dcterms:created>
  <dcterms:modified xsi:type="dcterms:W3CDTF">2015-12-10T08:37:00Z</dcterms:modified>
</cp:coreProperties>
</file>